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C43" w:rsidRDefault="005A6C43" w:rsidP="005A6C43">
      <w:r>
        <w:rPr>
          <w:noProof/>
        </w:rPr>
        <w:drawing>
          <wp:inline distT="0" distB="0" distL="0" distR="0">
            <wp:extent cx="5943600" cy="5943600"/>
            <wp:effectExtent l="0" t="0" r="0" b="0"/>
            <wp:docPr id="6" name="Picture 6" descr="C:\Users\PTAnto\Favorites\Downloads\TM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TAnto\Favorites\Downloads\TMMU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r w:rsidR="008825B1">
        <w:br w:type="page"/>
      </w:r>
    </w:p>
    <w:p w:rsidR="005A6C43" w:rsidRDefault="00DB525B">
      <w:r>
        <w:rPr>
          <w:noProof/>
        </w:rPr>
        <w:lastRenderedPageBreak/>
        <mc:AlternateContent>
          <mc:Choice Requires="wps">
            <w:drawing>
              <wp:anchor distT="0" distB="0" distL="114300" distR="114300" simplePos="0" relativeHeight="251663360" behindDoc="0" locked="0" layoutInCell="1" allowOverlap="1" wp14:anchorId="6ED542FA" wp14:editId="06775527">
                <wp:simplePos x="0" y="0"/>
                <wp:positionH relativeFrom="column">
                  <wp:posOffset>-57150</wp:posOffset>
                </wp:positionH>
                <wp:positionV relativeFrom="paragraph">
                  <wp:posOffset>5178425</wp:posOffset>
                </wp:positionV>
                <wp:extent cx="1828800" cy="1828800"/>
                <wp:effectExtent l="0" t="0" r="0" b="127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825B1" w:rsidRPr="00D7426D" w:rsidRDefault="008825B1" w:rsidP="008825B1">
                            <w:pPr>
                              <w:pStyle w:val="Title"/>
                              <w:numPr>
                                <w:ilvl w:val="0"/>
                                <w:numId w:val="2"/>
                              </w:numPr>
                              <w:jc w:val="center"/>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D7426D">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Neutralising unrest in the Gaza Strip.</w:t>
                            </w:r>
                          </w:p>
                          <w:p w:rsidR="008825B1" w:rsidRPr="00D7426D" w:rsidRDefault="008825B1" w:rsidP="008825B1">
                            <w:pPr>
                              <w:pStyle w:val="Title"/>
                              <w:numPr>
                                <w:ilvl w:val="0"/>
                                <w:numId w:val="2"/>
                              </w:numPr>
                              <w:jc w:val="center"/>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D7426D">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Combating Terrorism in Africa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5pt;margin-top:407.7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" filled="f" stroked="f">
                <v:textbox style="mso-fit-shape-to-text:t">
                  <w:txbxContent>
                    <w:p w:rsidR="008825B1" w:rsidRPr="00D7426D" w:rsidRDefault="008825B1" w:rsidP="008825B1">
                      <w:pPr>
                        <w:pStyle w:val="Title"/>
                        <w:numPr>
                          <w:ilvl w:val="0"/>
                          <w:numId w:val="2"/>
                        </w:numPr>
                        <w:jc w:val="center"/>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D7426D">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Neutralising unrest in the Gaza Strip.</w:t>
                      </w:r>
                    </w:p>
                    <w:p w:rsidR="008825B1" w:rsidRPr="00D7426D" w:rsidRDefault="008825B1" w:rsidP="008825B1">
                      <w:pPr>
                        <w:pStyle w:val="Title"/>
                        <w:numPr>
                          <w:ilvl w:val="0"/>
                          <w:numId w:val="2"/>
                        </w:numPr>
                        <w:jc w:val="center"/>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D7426D">
                        <w:rPr>
                          <w:b/>
                          <w:noProof/>
                          <w:color w:val="4F81BD" w:themeColor="accent1"/>
                          <w:spacing w:val="0"/>
                          <w:sz w:val="60"/>
                          <w:szCs w:val="60"/>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Combating Terrorism in Africa</w:t>
                      </w:r>
                    </w:p>
                  </w:txbxContent>
                </v:textbox>
              </v:shape>
            </w:pict>
          </mc:Fallback>
        </mc:AlternateContent>
      </w:r>
      <w:r w:rsidR="005A6C43">
        <w:rPr>
          <w:noProof/>
        </w:rPr>
        <mc:AlternateContent>
          <mc:Choice Requires="wps">
            <w:drawing>
              <wp:anchor distT="0" distB="0" distL="114300" distR="114300" simplePos="0" relativeHeight="251661312" behindDoc="0" locked="0" layoutInCell="1" allowOverlap="1" wp14:anchorId="1E8F462B" wp14:editId="79839903">
                <wp:simplePos x="0" y="0"/>
                <wp:positionH relativeFrom="column">
                  <wp:posOffset>-438150</wp:posOffset>
                </wp:positionH>
                <wp:positionV relativeFrom="paragraph">
                  <wp:posOffset>3269615</wp:posOffset>
                </wp:positionV>
                <wp:extent cx="1828800" cy="8636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863600"/>
                        </a:xfrm>
                        <a:prstGeom prst="rect">
                          <a:avLst/>
                        </a:prstGeom>
                        <a:noFill/>
                        <a:ln>
                          <a:noFill/>
                        </a:ln>
                        <a:effectLst/>
                      </wps:spPr>
                      <wps:txbx>
                        <w:txbxContent>
                          <w:p w:rsidR="008825B1" w:rsidRPr="008825B1" w:rsidRDefault="008825B1" w:rsidP="008825B1">
                            <w:pPr>
                              <w:pStyle w:val="Title"/>
                              <w:jc w:val="center"/>
                              <w:rPr>
                                <w:b/>
                                <w:noProof/>
                                <w:spacing w:val="0"/>
                                <w:sz w:val="96"/>
                                <w:szCs w:val="96"/>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8825B1">
                              <w:rPr>
                                <w:b/>
                                <w:noProof/>
                                <w:spacing w:val="0"/>
                                <w:sz w:val="96"/>
                                <w:szCs w:val="96"/>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Agendas:</w:t>
                            </w:r>
                          </w:p>
                          <w:p w:rsidR="008825B1" w:rsidRPr="008825B1" w:rsidRDefault="008825B1" w:rsidP="008825B1">
                            <w:pPr>
                              <w:rPr>
                                <w:sz w:val="96"/>
                                <w:szCs w:val="9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34.5pt;margin-top:257.45pt;width:2in;height:68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" filled="f" stroked="f">
                <v:textbox>
                  <w:txbxContent>
                    <w:p w:rsidR="008825B1" w:rsidRPr="008825B1" w:rsidRDefault="008825B1" w:rsidP="008825B1">
                      <w:pPr>
                        <w:pStyle w:val="Title"/>
                        <w:jc w:val="center"/>
                        <w:rPr>
                          <w:b/>
                          <w:noProof/>
                          <w:spacing w:val="0"/>
                          <w:sz w:val="96"/>
                          <w:szCs w:val="96"/>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8825B1">
                        <w:rPr>
                          <w:b/>
                          <w:noProof/>
                          <w:spacing w:val="0"/>
                          <w:sz w:val="96"/>
                          <w:szCs w:val="96"/>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Agendas:</w:t>
                      </w:r>
                    </w:p>
                    <w:p w:rsidR="008825B1" w:rsidRPr="008825B1" w:rsidRDefault="008825B1" w:rsidP="008825B1">
                      <w:pPr>
                        <w:rPr>
                          <w:sz w:val="96"/>
                          <w:szCs w:val="96"/>
                        </w:rPr>
                      </w:pPr>
                    </w:p>
                  </w:txbxContent>
                </v:textbox>
              </v:shape>
            </w:pict>
          </mc:Fallback>
        </mc:AlternateContent>
      </w:r>
      <w:r w:rsidR="005A6C43">
        <w:rPr>
          <w:noProof/>
        </w:rPr>
        <mc:AlternateContent>
          <mc:Choice Requires="wps">
            <w:drawing>
              <wp:anchor distT="0" distB="0" distL="114300" distR="114300" simplePos="0" relativeHeight="251659264" behindDoc="0" locked="0" layoutInCell="1" allowOverlap="1" wp14:anchorId="48920D89" wp14:editId="261E2DF1">
                <wp:simplePos x="0" y="0"/>
                <wp:positionH relativeFrom="column">
                  <wp:posOffset>228600</wp:posOffset>
                </wp:positionH>
                <wp:positionV relativeFrom="paragraph">
                  <wp:posOffset>-152400</wp:posOffset>
                </wp:positionV>
                <wp:extent cx="5886450" cy="24288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5886450" cy="2428875"/>
                        </a:xfrm>
                        <a:prstGeom prst="rect">
                          <a:avLst/>
                        </a:prstGeom>
                        <a:noFill/>
                        <a:ln>
                          <a:noFill/>
                        </a:ln>
                        <a:effectLst/>
                      </wps:spPr>
                      <wps:txbx>
                        <w:txbxContent>
                          <w:p w:rsidR="008825B1" w:rsidRPr="008825B1" w:rsidRDefault="008825B1" w:rsidP="008825B1">
                            <w:pPr>
                              <w:jc w:val="center"/>
                              <w:rPr>
                                <w:rFonts w:asciiTheme="majorHAnsi" w:hAnsiTheme="majorHAnsi"/>
                                <w:b/>
                                <w:sz w:val="260"/>
                                <w:szCs w:val="260"/>
                                <w:u w:val="single"/>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8825B1">
                              <w:rPr>
                                <w:rFonts w:asciiTheme="majorHAnsi" w:hAnsiTheme="majorHAnsi"/>
                                <w:b/>
                                <w:sz w:val="260"/>
                                <w:szCs w:val="260"/>
                                <w:u w:val="single"/>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UNSC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18pt;margin-top:-12pt;width:463.5pt;height:19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" filled="f" stroked="f">
                <v:textbox>
                  <w:txbxContent>
                    <w:p w:rsidR="008825B1" w:rsidRPr="008825B1" w:rsidRDefault="008825B1" w:rsidP="008825B1">
                      <w:pPr>
                        <w:jc w:val="center"/>
                        <w:rPr>
                          <w:rFonts w:asciiTheme="majorHAnsi" w:hAnsiTheme="majorHAnsi"/>
                          <w:b/>
                          <w:sz w:val="260"/>
                          <w:szCs w:val="260"/>
                          <w:u w:val="single"/>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8825B1">
                        <w:rPr>
                          <w:rFonts w:asciiTheme="majorHAnsi" w:hAnsiTheme="majorHAnsi"/>
                          <w:b/>
                          <w:sz w:val="260"/>
                          <w:szCs w:val="260"/>
                          <w:u w:val="single"/>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UNSC</w:t>
                      </w:r>
                    </w:p>
                  </w:txbxContent>
                </v:textbox>
              </v:shape>
            </w:pict>
          </mc:Fallback>
        </mc:AlternateContent>
      </w:r>
      <w:r w:rsidR="005A6C43">
        <w:br w:type="page"/>
      </w:r>
    </w:p>
    <w:p w:rsidR="005A6C43" w:rsidRPr="005A6C43" w:rsidRDefault="005A6C43" w:rsidP="005A6C43"/>
    <w:p w:rsidR="00D7426D" w:rsidRPr="00D21492" w:rsidRDefault="00D7426D" w:rsidP="00D7426D">
      <w:pPr>
        <w:spacing w:after="0" w:line="240" w:lineRule="auto"/>
        <w:rPr>
          <w:rFonts w:ascii="Times New Roman" w:eastAsia="Times New Roman" w:hAnsi="Times New Roman" w:cs="Times New Roman"/>
          <w:b/>
          <w:sz w:val="32"/>
          <w:szCs w:val="32"/>
          <w:u w:val="single"/>
        </w:rPr>
      </w:pPr>
      <w:r w:rsidRPr="00D21492">
        <w:rPr>
          <w:rFonts w:ascii="Times New Roman" w:eastAsia="Times New Roman" w:hAnsi="Times New Roman" w:cs="Times New Roman"/>
          <w:b/>
          <w:sz w:val="32"/>
          <w:szCs w:val="32"/>
          <w:u w:val="single"/>
        </w:rPr>
        <w:t>History of the Committee</w:t>
      </w:r>
    </w:p>
    <w:p w:rsidR="00D7426D" w:rsidRPr="00DF74FC"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The United Nations Security Council is one of the six principal organs of the UN. Like the United Nations itself, the Security Council was formed in the aftermath of the Second World War. The first meeting of the UN Security Council was held on the 17th of January 1946, 3 months after the formation of the United Nations on the 24th of October 1945. It was formed with the primary responsibility of maintaining peace and security.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It is made up of 15 members, 5 of which are permanent and have the ability to veto, while the remaining 10 members are non-permanent and do not have veto power. The UNSC has the power to establish international sanctions and can authorize military action through a Security Council resolution, as well as the establishment of peacekeeping operations. Moreover, the Security Council is the only committee with the power to issue binding resolutions to all member states. </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pPr>
        <w:rPr>
          <w:rFonts w:ascii="Times New Roman" w:eastAsia="Times New Roman" w:hAnsi="Times New Roman" w:cs="Times New Roman"/>
          <w:bCs/>
          <w:sz w:val="24"/>
          <w:szCs w:val="24"/>
          <w:u w:val="single"/>
        </w:rPr>
      </w:pPr>
    </w:p>
    <w:p w:rsidR="00D7426D" w:rsidRPr="00D21492" w:rsidRDefault="00D7426D" w:rsidP="00D7426D">
      <w:pPr>
        <w:spacing w:before="100" w:beforeAutospacing="1" w:after="100" w:afterAutospacing="1" w:line="240" w:lineRule="auto"/>
        <w:outlineLvl w:val="4"/>
        <w:rPr>
          <w:rFonts w:ascii="Times New Roman" w:eastAsia="Times New Roman" w:hAnsi="Times New Roman" w:cs="Times New Roman"/>
          <w:bCs/>
          <w:sz w:val="24"/>
          <w:szCs w:val="24"/>
          <w:u w:val="single"/>
        </w:rPr>
      </w:pPr>
    </w:p>
    <w:p w:rsidR="00C83FA6" w:rsidRDefault="00C83FA6">
      <w:pPr>
        <w:rPr>
          <w:rFonts w:ascii="Times New Roman" w:eastAsia="Times New Roman" w:hAnsi="Times New Roman" w:cs="Times New Roman"/>
          <w:bCs/>
          <w:sz w:val="72"/>
          <w:szCs w:val="72"/>
          <w:u w:val="single"/>
        </w:rPr>
      </w:pPr>
      <w:r>
        <w:rPr>
          <w:rFonts w:ascii="Times New Roman" w:eastAsia="Times New Roman" w:hAnsi="Times New Roman" w:cs="Times New Roman"/>
          <w:bCs/>
          <w:sz w:val="72"/>
          <w:szCs w:val="72"/>
          <w:u w:val="single"/>
        </w:rPr>
        <w:br w:type="page"/>
      </w:r>
    </w:p>
    <w:p w:rsidR="00D7426D" w:rsidRDefault="00F703F3" w:rsidP="00D7426D">
      <w:pPr>
        <w:spacing w:before="100" w:beforeAutospacing="1" w:after="100" w:afterAutospacing="1" w:line="240" w:lineRule="auto"/>
        <w:outlineLvl w:val="4"/>
        <w:rPr>
          <w:rFonts w:ascii="Times New Roman" w:eastAsia="Times New Roman" w:hAnsi="Times New Roman" w:cs="Times New Roman"/>
          <w:bCs/>
          <w:sz w:val="72"/>
          <w:szCs w:val="72"/>
          <w:u w:val="single"/>
        </w:rPr>
      </w:pPr>
      <w:r>
        <w:rPr>
          <w:rFonts w:ascii="Times New Roman" w:eastAsia="Times New Roman" w:hAnsi="Times New Roman" w:cs="Times New Roman"/>
          <w:bCs/>
          <w:noProof/>
          <w:sz w:val="72"/>
          <w:szCs w:val="72"/>
          <w:u w:val="single"/>
        </w:rPr>
        <w:lastRenderedPageBreak/>
        <w:drawing>
          <wp:inline distT="0" distB="0" distL="0" distR="0">
            <wp:extent cx="6008914" cy="4108528"/>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ian_lossofland.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07616" cy="4107640"/>
                    </a:xfrm>
                    <a:prstGeom prst="rect">
                      <a:avLst/>
                    </a:prstGeom>
                  </pic:spPr>
                </pic:pic>
              </a:graphicData>
            </a:graphic>
          </wp:inline>
        </w:drawing>
      </w:r>
    </w:p>
    <w:p w:rsidR="00D7426D" w:rsidRPr="00D21492" w:rsidRDefault="00D7426D" w:rsidP="00D7426D">
      <w:pPr>
        <w:spacing w:before="100" w:beforeAutospacing="1" w:after="100" w:afterAutospacing="1" w:line="240" w:lineRule="auto"/>
        <w:outlineLvl w:val="4"/>
        <w:rPr>
          <w:rFonts w:ascii="Times New Roman" w:eastAsia="Times New Roman" w:hAnsi="Times New Roman" w:cs="Times New Roman"/>
          <w:bCs/>
          <w:sz w:val="32"/>
          <w:szCs w:val="32"/>
          <w:u w:val="single"/>
        </w:rPr>
      </w:pPr>
      <w:r w:rsidRPr="00D21492">
        <w:rPr>
          <w:rFonts w:ascii="Times New Roman" w:eastAsia="Times New Roman" w:hAnsi="Times New Roman" w:cs="Times New Roman"/>
          <w:bCs/>
          <w:sz w:val="32"/>
          <w:szCs w:val="32"/>
          <w:u w:val="single"/>
        </w:rPr>
        <w:t>Agenda-</w:t>
      </w:r>
    </w:p>
    <w:p w:rsidR="00D7426D" w:rsidRPr="00D21492" w:rsidRDefault="00D7426D" w:rsidP="00D7426D">
      <w:pPr>
        <w:spacing w:before="100" w:beforeAutospacing="1" w:after="100" w:afterAutospacing="1" w:line="240" w:lineRule="auto"/>
        <w:outlineLvl w:val="4"/>
        <w:rPr>
          <w:rFonts w:ascii="Times New Roman" w:eastAsia="Times New Roman" w:hAnsi="Times New Roman" w:cs="Times New Roman"/>
          <w:bCs/>
          <w:sz w:val="32"/>
          <w:szCs w:val="32"/>
          <w:u w:val="single"/>
        </w:rPr>
      </w:pPr>
      <w:r w:rsidRPr="00D21492">
        <w:rPr>
          <w:rFonts w:ascii="Times New Roman" w:eastAsia="Times New Roman" w:hAnsi="Times New Roman" w:cs="Times New Roman"/>
          <w:bCs/>
          <w:sz w:val="32"/>
          <w:szCs w:val="32"/>
          <w:u w:val="single"/>
        </w:rPr>
        <w:t>1. Neutralizing unrest in the Gaza strip.</w:t>
      </w:r>
    </w:p>
    <w:p w:rsidR="00D7426D" w:rsidRPr="00D21492" w:rsidRDefault="00D7426D">
      <w:pPr>
        <w:rPr>
          <w:rFonts w:ascii="Times New Roman" w:hAnsi="Times New Roman" w:cs="Times New Roman"/>
          <w:b/>
          <w:sz w:val="32"/>
          <w:szCs w:val="32"/>
          <w:u w:val="single"/>
        </w:rPr>
      </w:pPr>
    </w:p>
    <w:p w:rsidR="00791946" w:rsidRPr="00D21492" w:rsidRDefault="00D77871">
      <w:pPr>
        <w:rPr>
          <w:rFonts w:ascii="Times New Roman" w:hAnsi="Times New Roman" w:cs="Times New Roman"/>
          <w:b/>
          <w:sz w:val="32"/>
          <w:szCs w:val="32"/>
          <w:u w:val="single"/>
        </w:rPr>
      </w:pPr>
      <w:r w:rsidRPr="00D21492">
        <w:rPr>
          <w:rFonts w:ascii="Times New Roman" w:hAnsi="Times New Roman" w:cs="Times New Roman"/>
          <w:b/>
          <w:sz w:val="32"/>
          <w:szCs w:val="32"/>
          <w:u w:val="single"/>
        </w:rPr>
        <w:t xml:space="preserve">Brief </w:t>
      </w:r>
      <w:r w:rsidR="009C1FDE" w:rsidRPr="00D21492">
        <w:rPr>
          <w:rFonts w:ascii="Times New Roman" w:hAnsi="Times New Roman" w:cs="Times New Roman"/>
          <w:b/>
          <w:sz w:val="32"/>
          <w:szCs w:val="32"/>
          <w:u w:val="single"/>
        </w:rPr>
        <w:t>Overview:</w:t>
      </w:r>
    </w:p>
    <w:p w:rsidR="001A25D1" w:rsidRPr="00D21492" w:rsidRDefault="00C37202" w:rsidP="001A25D1">
      <w:pPr>
        <w:ind w:firstLine="567"/>
        <w:jc w:val="both"/>
        <w:rPr>
          <w:rFonts w:ascii="Times New Roman" w:hAnsi="Times New Roman" w:cs="Times New Roman"/>
          <w:sz w:val="24"/>
          <w:szCs w:val="24"/>
        </w:rPr>
      </w:pPr>
      <w:r w:rsidRPr="00D21492">
        <w:rPr>
          <w:rFonts w:ascii="Times New Roman" w:eastAsia="Times New Roman" w:hAnsi="Times New Roman" w:cs="Times New Roman"/>
          <w:sz w:val="24"/>
          <w:szCs w:val="24"/>
        </w:rPr>
        <w:t xml:space="preserve">Palestine has been on the agenda of the United Nations in one form or another since the creation of the United Nations in 1945. </w:t>
      </w:r>
      <w:r w:rsidR="001A25D1" w:rsidRPr="00D21492">
        <w:rPr>
          <w:rFonts w:ascii="Times New Roman" w:hAnsi="Times New Roman" w:cs="Times New Roman"/>
          <w:sz w:val="24"/>
          <w:szCs w:val="24"/>
        </w:rPr>
        <w:t>In 1948,</w:t>
      </w:r>
      <w:r w:rsidR="001A25D1" w:rsidRPr="00D21492">
        <w:rPr>
          <w:rStyle w:val="EndnoteReference"/>
          <w:rFonts w:ascii="Times New Roman" w:hAnsi="Times New Roman" w:cs="Times New Roman"/>
          <w:sz w:val="24"/>
          <w:szCs w:val="24"/>
        </w:rPr>
        <w:endnoteReference w:id="1"/>
      </w:r>
      <w:r w:rsidR="001A25D1" w:rsidRPr="00D21492">
        <w:rPr>
          <w:rFonts w:ascii="Times New Roman" w:hAnsi="Times New Roman" w:cs="Times New Roman"/>
          <w:sz w:val="24"/>
          <w:szCs w:val="24"/>
        </w:rPr>
        <w:t xml:space="preserve"> the United Nations approved the Partition Plan for Palestine</w:t>
      </w:r>
      <w:r w:rsidR="001A25D1" w:rsidRPr="00D21492">
        <w:rPr>
          <w:rStyle w:val="EndnoteReference"/>
          <w:rFonts w:ascii="Times New Roman" w:hAnsi="Times New Roman" w:cs="Times New Roman"/>
          <w:sz w:val="24"/>
          <w:szCs w:val="24"/>
        </w:rPr>
        <w:endnoteReference w:id="2"/>
      </w:r>
      <w:r w:rsidR="001A25D1" w:rsidRPr="00D21492">
        <w:rPr>
          <w:rFonts w:ascii="Times New Roman" w:hAnsi="Times New Roman" w:cs="Times New Roman"/>
          <w:sz w:val="24"/>
          <w:szCs w:val="24"/>
        </w:rPr>
        <w:t xml:space="preserve"> on November 29, 1947, which sought to divide the country into two states—one Arab and one Jewish. Jerusalem was designated to be an international city—a </w:t>
      </w:r>
      <w:r w:rsidR="001A25D1" w:rsidRPr="00D21492">
        <w:rPr>
          <w:rFonts w:ascii="Times New Roman" w:hAnsi="Times New Roman" w:cs="Times New Roman"/>
          <w:i/>
          <w:iCs/>
          <w:sz w:val="24"/>
          <w:szCs w:val="24"/>
        </w:rPr>
        <w:t>corpus separatum</w:t>
      </w:r>
      <w:r w:rsidR="001A25D1" w:rsidRPr="00D21492">
        <w:rPr>
          <w:rFonts w:ascii="Times New Roman" w:hAnsi="Times New Roman" w:cs="Times New Roman"/>
          <w:sz w:val="24"/>
          <w:szCs w:val="24"/>
        </w:rPr>
        <w:t>—administered by the UN.</w:t>
      </w:r>
      <w:r w:rsidR="001A25D1" w:rsidRPr="00D21492">
        <w:rPr>
          <w:rStyle w:val="EndnoteReference"/>
          <w:rFonts w:ascii="Times New Roman" w:hAnsi="Times New Roman" w:cs="Times New Roman"/>
          <w:sz w:val="24"/>
          <w:szCs w:val="24"/>
        </w:rPr>
        <w:endnoteReference w:id="3"/>
      </w:r>
      <w:r w:rsidR="001A25D1" w:rsidRPr="00D21492">
        <w:rPr>
          <w:rFonts w:ascii="Times New Roman" w:hAnsi="Times New Roman" w:cs="Times New Roman"/>
          <w:sz w:val="24"/>
          <w:szCs w:val="24"/>
        </w:rPr>
        <w:t xml:space="preserve"> However the agreements that were made have since failed to ameliorate Palestinian-Israeli affairs let alone the creation of a one-state or two-state solution. Arab-Israeli conflicts have challenged the possibility for a peace that will satisfy both sides. Although various peace talks have been held all over the world, a solution has yet to be achieved.</w:t>
      </w:r>
    </w:p>
    <w:p w:rsidR="00CF75EE" w:rsidRPr="00D21492" w:rsidRDefault="00CF75EE" w:rsidP="00CF75EE">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lastRenderedPageBreak/>
        <w:t>The section of land along the eastern Mediterranean Sea known as the Gaza Strip may be small, but it highly congested and harbors several Islamist groups. The largest and most powerful is Hamas, which is classified by the U.S. as a Foreign Terrorist Organization</w:t>
      </w:r>
      <w:r w:rsidR="00C37202" w:rsidRPr="00D21492">
        <w:rPr>
          <w:rFonts w:ascii="Times New Roman" w:eastAsia="Times New Roman" w:hAnsi="Times New Roman" w:cs="Times New Roman"/>
          <w:sz w:val="24"/>
          <w:szCs w:val="24"/>
        </w:rPr>
        <w:t xml:space="preserve">, even though </w:t>
      </w:r>
      <w:r w:rsidR="00C37202" w:rsidRPr="00D21492">
        <w:rPr>
          <w:rFonts w:ascii="Times New Roman" w:hAnsi="Times New Roman" w:cs="Times New Roman"/>
          <w:sz w:val="24"/>
          <w:szCs w:val="24"/>
        </w:rPr>
        <w:t>its foundation was a recognized peaceful charity. A charity with an ethos of non-violence, until peace was violently crushed!</w:t>
      </w:r>
      <w:r w:rsidRPr="00D21492">
        <w:rPr>
          <w:rFonts w:ascii="Times New Roman" w:eastAsia="Times New Roman" w:hAnsi="Times New Roman" w:cs="Times New Roman"/>
          <w:sz w:val="24"/>
          <w:szCs w:val="24"/>
        </w:rPr>
        <w:t xml:space="preserve"> It is also so designated by the European Union, Canada and Japan</w:t>
      </w:r>
      <w:r w:rsidR="00C37202" w:rsidRPr="00D21492">
        <w:rPr>
          <w:rFonts w:ascii="Times New Roman" w:eastAsia="Times New Roman" w:hAnsi="Times New Roman" w:cs="Times New Roman"/>
          <w:sz w:val="24"/>
          <w:szCs w:val="24"/>
        </w:rPr>
        <w:t>.</w:t>
      </w:r>
    </w:p>
    <w:p w:rsidR="00CF75EE" w:rsidRPr="00D21492" w:rsidRDefault="00CF75EE" w:rsidP="00CF75EE">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The name Hamas is actually an acronym, from the Arabic for Islamic Resistance Movement. The group’s origins go back to 1987, after the beginning of the first intifada uprising against Israel’s occupation of the Gaza Strip and West Bank. Hamas used suicide attacks to bring itself publicity and later, its opposition to the Oslo peace accords between Israel and the Palestine Liberation Organization.</w:t>
      </w:r>
    </w:p>
    <w:p w:rsidR="00CF75EE" w:rsidRPr="00D21492" w:rsidRDefault="00CF75EE" w:rsidP="00CF75EE">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Until 2005, Hamas had two purposes. First, waging war against Israel. Second, the delivery of social welfare programs. It was in that year that Hamas began participating in the Palestinian political process and became the first Arab Islamist group to obtain power through democratic means. (An Islamist is someone who wants society and government converted to follow the various prescriptions of Islam.) This was before Hamas took control of Gaza by force.</w:t>
      </w:r>
    </w:p>
    <w:p w:rsidR="00CF75EE" w:rsidRPr="00D21492" w:rsidRDefault="00CF75EE" w:rsidP="00CF75EE">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Hamas acquired its status as a terrorist group because of its history of offensive attacks and its ongoing refusal to renounce violence. Indeed, the preamble to the group’s charter codifies its commitment to the destruction of Israel: “Israel will exist and will continue to exist until Islam will obliterate it, just as it obliterated others before it.”</w:t>
      </w:r>
      <w:r w:rsidR="007941DA" w:rsidRPr="00D21492">
        <w:rPr>
          <w:rFonts w:ascii="Times New Roman" w:eastAsia="Times New Roman" w:hAnsi="Times New Roman" w:cs="Times New Roman"/>
          <w:sz w:val="24"/>
          <w:szCs w:val="24"/>
        </w:rPr>
        <w:t xml:space="preserve"> </w:t>
      </w:r>
      <w:r w:rsidRPr="00D21492">
        <w:rPr>
          <w:rFonts w:ascii="Times New Roman" w:eastAsia="Times New Roman" w:hAnsi="Times New Roman" w:cs="Times New Roman"/>
          <w:sz w:val="24"/>
          <w:szCs w:val="24"/>
        </w:rPr>
        <w:t>Hamas did well in the 2006 Palestinian Legislative Council (PLC) elections and these triggered economic sanctions from Israel and the Quartet on the Middle East (the United Nations, the United States, the European Union, and Russia). The election results also increased tensions between Hamas and another Palestinian militant group, Fatah. In the next year Hamas forced its own, rival government into the Gaza Strip. </w:t>
      </w:r>
    </w:p>
    <w:p w:rsidR="00CF75EE" w:rsidRPr="00D21492" w:rsidRDefault="00CF75EE" w:rsidP="00CF75EE">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It was at this point that Israel began holding Hamas responsible for all attacks emanating from the Gaza Strip and, since then, Israel has executed three major military campaigns there. As with the current conflict, the previous offensives (2008 and 2012) were also preceded by increases in fighting across the border, missile attacks from Gaza, and Israeli air strikes in response. Degraded militarily, Palestinians nevertheless admired Hamas for having opposed Israel and survived.</w:t>
      </w:r>
    </w:p>
    <w:p w:rsidR="007941DA" w:rsidRPr="00D21492" w:rsidRDefault="007941DA" w:rsidP="00E81EA2">
      <w:pPr>
        <w:spacing w:after="0" w:line="240" w:lineRule="auto"/>
        <w:rPr>
          <w:rFonts w:ascii="Times New Roman" w:eastAsia="Times New Roman" w:hAnsi="Times New Roman" w:cs="Times New Roman"/>
          <w:sz w:val="24"/>
          <w:szCs w:val="24"/>
        </w:rPr>
      </w:pPr>
    </w:p>
    <w:p w:rsidR="007941DA" w:rsidRPr="00D21492" w:rsidRDefault="007941DA" w:rsidP="00E81EA2">
      <w:pPr>
        <w:spacing w:after="0" w:line="240" w:lineRule="auto"/>
        <w:rPr>
          <w:rFonts w:ascii="Times New Roman" w:eastAsia="Times New Roman" w:hAnsi="Times New Roman" w:cs="Times New Roman"/>
          <w:sz w:val="24"/>
          <w:szCs w:val="24"/>
        </w:rPr>
      </w:pPr>
    </w:p>
    <w:p w:rsidR="007941DA" w:rsidRPr="00D21492" w:rsidRDefault="007941DA" w:rsidP="00E81EA2">
      <w:pPr>
        <w:spacing w:after="0" w:line="240" w:lineRule="auto"/>
        <w:rPr>
          <w:rFonts w:ascii="Times New Roman" w:eastAsia="Times New Roman" w:hAnsi="Times New Roman" w:cs="Times New Roman"/>
          <w:sz w:val="24"/>
          <w:szCs w:val="24"/>
        </w:rPr>
      </w:pPr>
    </w:p>
    <w:p w:rsidR="00CF75EE" w:rsidRPr="00D21492" w:rsidRDefault="00E81EA2" w:rsidP="00E81EA2">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While the billion dollar investment in latest Iron Dome system, backed by hundreds of millions from the US has almost neutralized the danger of Hama’s ineffectual rockets, a more deadly threat lurks on Israeli</w:t>
      </w:r>
      <w:r w:rsidR="00CF75EE" w:rsidRPr="00D21492">
        <w:rPr>
          <w:rFonts w:ascii="Times New Roman" w:eastAsia="Times New Roman" w:hAnsi="Times New Roman" w:cs="Times New Roman"/>
          <w:sz w:val="24"/>
          <w:szCs w:val="24"/>
        </w:rPr>
        <w:t xml:space="preserve"> streets.</w:t>
      </w:r>
    </w:p>
    <w:p w:rsidR="00E81EA2" w:rsidRPr="00D21492" w:rsidRDefault="00E81EA2" w:rsidP="00E81EA2">
      <w:pPr>
        <w:rPr>
          <w:rFonts w:ascii="Times New Roman" w:hAnsi="Times New Roman" w:cs="Times New Roman"/>
          <w:b/>
          <w:sz w:val="24"/>
          <w:szCs w:val="24"/>
          <w:u w:val="single"/>
        </w:rPr>
      </w:pPr>
      <w:r w:rsidRPr="00D21492">
        <w:rPr>
          <w:rFonts w:ascii="Times New Roman" w:eastAsia="Times New Roman" w:hAnsi="Times New Roman" w:cs="Times New Roman"/>
          <w:color w:val="000000" w:themeColor="text1"/>
          <w:sz w:val="24"/>
          <w:szCs w:val="24"/>
        </w:rPr>
        <w:t>Prime</w:t>
      </w:r>
      <w:r w:rsidRPr="00D21492">
        <w:rPr>
          <w:rFonts w:ascii="Times New Roman" w:eastAsia="Times New Roman" w:hAnsi="Times New Roman" w:cs="Times New Roman"/>
          <w:color w:val="F35B00"/>
          <w:sz w:val="24"/>
          <w:szCs w:val="24"/>
          <w:u w:val="single"/>
        </w:rPr>
        <w:t xml:space="preserve"> </w:t>
      </w:r>
      <w:r w:rsidRPr="00D21492">
        <w:rPr>
          <w:rFonts w:ascii="Times New Roman" w:eastAsia="Times New Roman" w:hAnsi="Times New Roman" w:cs="Times New Roman"/>
          <w:sz w:val="24"/>
          <w:szCs w:val="24"/>
        </w:rPr>
        <w:t xml:space="preserve">Minister Netanyahu knows all too well the </w:t>
      </w:r>
      <w:hyperlink r:id="rId11" w:tgtFrame="_blank" w:history="1">
        <w:r w:rsidRPr="00D21492">
          <w:rPr>
            <w:rFonts w:ascii="Times New Roman" w:eastAsia="Times New Roman" w:hAnsi="Times New Roman" w:cs="Times New Roman"/>
            <w:color w:val="000000" w:themeColor="text1"/>
            <w:sz w:val="24"/>
            <w:szCs w:val="24"/>
          </w:rPr>
          <w:t>studies</w:t>
        </w:r>
      </w:hyperlink>
      <w:r w:rsidRPr="00D21492">
        <w:rPr>
          <w:rFonts w:ascii="Times New Roman" w:eastAsia="Times New Roman" w:hAnsi="Times New Roman" w:cs="Times New Roman"/>
          <w:color w:val="000000" w:themeColor="text1"/>
          <w:sz w:val="24"/>
          <w:szCs w:val="24"/>
        </w:rPr>
        <w:t xml:space="preserve"> </w:t>
      </w:r>
      <w:r w:rsidRPr="00D21492">
        <w:rPr>
          <w:rFonts w:ascii="Times New Roman" w:eastAsia="Times New Roman" w:hAnsi="Times New Roman" w:cs="Times New Roman"/>
          <w:sz w:val="24"/>
          <w:szCs w:val="24"/>
        </w:rPr>
        <w:t xml:space="preserve">that prove rocket fire helps win elections. The last ritual slaughter of the Palestinians conveniently happened before the 2013 elections. </w:t>
      </w:r>
      <w:r w:rsidRPr="00D21492">
        <w:rPr>
          <w:rFonts w:ascii="Times New Roman" w:hAnsi="Times New Roman" w:cs="Times New Roman"/>
          <w:sz w:val="24"/>
          <w:szCs w:val="24"/>
        </w:rPr>
        <w:t xml:space="preserve">After 10 days of escalating bombings and airstrikes by Israel that killed over 250 Palestinians and rocket fire by Hamas that killed two Israelis, Israel on 17 July initiated a ground offensive in Gaza with the stated intent “to damage the underground terror tunnels constructed in </w:t>
      </w:r>
      <w:r w:rsidRPr="00D21492">
        <w:rPr>
          <w:rFonts w:ascii="Times New Roman" w:hAnsi="Times New Roman" w:cs="Times New Roman"/>
          <w:sz w:val="24"/>
          <w:szCs w:val="24"/>
        </w:rPr>
        <w:lastRenderedPageBreak/>
        <w:t>Gaza leading into Israeli territory”. Since the ground invasion began, the death toll has more than doubled to some 500 Palestinians killed, mostly civilians and over 100 of them children, and 25 Israeli soldiers and two civilians have been killed. In a single assault on Sunday (20 July) on Shejaiya, an eastern neighborhood of Gaza City, at least 60 Palestinians—a third of them women and children—and 13 Israeli soldiers were killed, in the deadliest day of fighting so far on both sides. Commenting on the Shejaiya assault, Secretary-General Ban Ki-moon said he condemned the “atrocious action” and stressed that “Israel must exercise maximum restraint and do far more to protect civilians.”</w:t>
      </w:r>
      <w:r w:rsidR="00A56BD6" w:rsidRPr="00D21492">
        <w:rPr>
          <w:rFonts w:ascii="Times New Roman" w:hAnsi="Times New Roman" w:cs="Times New Roman"/>
          <w:sz w:val="24"/>
          <w:szCs w:val="24"/>
        </w:rPr>
        <w:t xml:space="preserve"> </w:t>
      </w:r>
    </w:p>
    <w:p w:rsidR="007941DA" w:rsidRDefault="007941DA">
      <w:pPr>
        <w:rPr>
          <w:rFonts w:asciiTheme="majorHAnsi" w:eastAsia="Times New Roman" w:hAnsiTheme="majorHAnsi" w:cs="Times New Roman"/>
          <w:b/>
          <w:sz w:val="52"/>
          <w:szCs w:val="52"/>
          <w:u w:val="single"/>
        </w:rPr>
      </w:pPr>
      <w:r>
        <w:rPr>
          <w:rFonts w:asciiTheme="majorHAnsi" w:hAnsiTheme="majorHAnsi"/>
          <w:b/>
          <w:sz w:val="52"/>
          <w:szCs w:val="52"/>
          <w:u w:val="single"/>
        </w:rPr>
        <w:br w:type="page"/>
      </w:r>
    </w:p>
    <w:p w:rsidR="00B35015" w:rsidRPr="00D21492" w:rsidRDefault="004458F5" w:rsidP="00B35015">
      <w:pPr>
        <w:pStyle w:val="NormalWeb"/>
        <w:rPr>
          <w:b/>
          <w:sz w:val="32"/>
          <w:szCs w:val="32"/>
          <w:u w:val="single"/>
        </w:rPr>
      </w:pPr>
      <w:r w:rsidRPr="00D21492">
        <w:rPr>
          <w:b/>
          <w:sz w:val="32"/>
          <w:szCs w:val="32"/>
          <w:u w:val="single"/>
        </w:rPr>
        <w:lastRenderedPageBreak/>
        <w:t>Timeline Of Even</w:t>
      </w:r>
      <w:r w:rsidR="00B35015" w:rsidRPr="00D21492">
        <w:rPr>
          <w:b/>
          <w:sz w:val="32"/>
          <w:szCs w:val="32"/>
          <w:u w:val="single"/>
        </w:rPr>
        <w:t>ts:</w:t>
      </w:r>
    </w:p>
    <w:p w:rsidR="004458F5" w:rsidRPr="00D21492" w:rsidRDefault="004458F5" w:rsidP="00B35015">
      <w:pPr>
        <w:pStyle w:val="NormalWeb"/>
      </w:pPr>
      <w:r w:rsidRPr="00D21492">
        <w:rPr>
          <w:rStyle w:val="Strong"/>
        </w:rPr>
        <w:t>November 1977</w:t>
      </w:r>
      <w:r w:rsidRPr="00D21492">
        <w:t>: Egyptian President Stuns the world by flying to the Jewish State and making a speech to the Israeli parliament in Jerusalem. Egypt and Israel sign the CAMP DAVID accords in September 1978, outlining “the Framework for peace in the Middle East.”</w:t>
      </w:r>
    </w:p>
    <w:p w:rsidR="004152A5" w:rsidRPr="00D21492" w:rsidRDefault="004458F5" w:rsidP="00B35015">
      <w:pPr>
        <w:pStyle w:val="NormalWeb"/>
      </w:pPr>
      <w:r w:rsidRPr="00D21492">
        <w:rPr>
          <w:rStyle w:val="Strong"/>
        </w:rPr>
        <w:t>June 1982</w:t>
      </w:r>
      <w:r w:rsidRPr="00D21492">
        <w:t xml:space="preserve">: Israel army launched a massive </w:t>
      </w:r>
      <w:r w:rsidR="004152A5" w:rsidRPr="00D21492">
        <w:t>military incursion into Lebanon. Operation “Peace For Galilee” was intended to wipe out Palestinian guerrilla bases near Israel’s northern border.</w:t>
      </w:r>
    </w:p>
    <w:p w:rsidR="004458F5" w:rsidRPr="00D21492" w:rsidRDefault="004152A5" w:rsidP="00B35015">
      <w:pPr>
        <w:pStyle w:val="NormalWeb"/>
      </w:pPr>
      <w:r w:rsidRPr="00D21492">
        <w:rPr>
          <w:rStyle w:val="Strong"/>
        </w:rPr>
        <w:t>1987</w:t>
      </w:r>
      <w:r w:rsidRPr="00D21492">
        <w:t>: Mass uprising – or Intifada against Israeli occupation began in Gazza and quickly spread to the West Bank. Israeli Defense forces responded and there were heavy loss of life among Palestinian civilians.</w:t>
      </w:r>
    </w:p>
    <w:p w:rsidR="003D686E" w:rsidRPr="00D21492" w:rsidRDefault="0080019D" w:rsidP="0080019D">
      <w:pPr>
        <w:pStyle w:val="NormalWeb"/>
        <w:tabs>
          <w:tab w:val="left" w:pos="0"/>
        </w:tabs>
        <w:rPr>
          <w:rStyle w:val="mntxt"/>
        </w:rPr>
      </w:pPr>
      <w:r w:rsidRPr="00D21492">
        <w:rPr>
          <w:rStyle w:val="Strong"/>
        </w:rPr>
        <w:t>January 1993</w:t>
      </w:r>
      <w:r w:rsidRPr="00D21492">
        <w:t>: Oslo Peace Process- The Palestine Liberation Organization wanted to make Peace talks work because of the w</w:t>
      </w:r>
      <w:r w:rsidRPr="00D21492">
        <w:rPr>
          <w:rStyle w:val="mntxt"/>
        </w:rPr>
        <w:t>eakness of its position due to the Gulf War. Oslo track" - opened on 20 January 1993 in the Norwegian town of Sarpsborg - made unprecedented progress. The Palestinians consented to recognize Israel in return for the beginning of phased dismantling of Israel's occupation.</w:t>
      </w:r>
    </w:p>
    <w:p w:rsidR="003D686E" w:rsidRPr="00D21492" w:rsidRDefault="003D686E" w:rsidP="003D686E">
      <w:pPr>
        <w:pStyle w:val="NormalWeb"/>
      </w:pPr>
      <w:r w:rsidRPr="00D21492">
        <w:rPr>
          <w:rStyle w:val="Strong"/>
        </w:rPr>
        <w:t>September 1995</w:t>
      </w:r>
      <w:r w:rsidRPr="00D21492">
        <w:t xml:space="preserve">: Oslo II agreement was signed in Taba in Egypt, and countersigned four days later in Washington. The agreement divided the West Bank into three zones. </w:t>
      </w:r>
      <w:r w:rsidRPr="00D21492">
        <w:rPr>
          <w:rStyle w:val="mntxt"/>
        </w:rPr>
        <w:t>Oslo II was greeted with little enthusiasm by Palestinians, while Israel's religious right was furious at the "surrender of Jewish land".</w:t>
      </w:r>
    </w:p>
    <w:p w:rsidR="003D686E" w:rsidRPr="00F703F3" w:rsidRDefault="003D686E" w:rsidP="003D686E">
      <w:pPr>
        <w:pStyle w:val="NormalWeb"/>
        <w:shd w:val="clear" w:color="auto" w:fill="F8FCFF"/>
        <w:rPr>
          <w:color w:val="000000" w:themeColor="text1"/>
        </w:rPr>
      </w:pPr>
      <w:r w:rsidRPr="00F703F3">
        <w:rPr>
          <w:rStyle w:val="Strong"/>
          <w:color w:val="000000" w:themeColor="text1"/>
          <w:lang w:val="en"/>
        </w:rPr>
        <w:t xml:space="preserve">July, 2000: </w:t>
      </w:r>
      <w:r w:rsidRPr="00F703F3">
        <w:rPr>
          <w:color w:val="000000" w:themeColor="text1"/>
          <w:lang w:val="en"/>
        </w:rPr>
        <w:t xml:space="preserve">The </w:t>
      </w:r>
      <w:hyperlink r:id="rId12" w:tooltip="Camp David 2000 Summit" w:history="1">
        <w:r w:rsidRPr="00F703F3">
          <w:rPr>
            <w:rStyle w:val="Hyperlink"/>
            <w:color w:val="000000" w:themeColor="text1"/>
            <w:u w:val="none"/>
            <w:lang w:val="en"/>
          </w:rPr>
          <w:t>Camp David summit</w:t>
        </w:r>
      </w:hyperlink>
      <w:r w:rsidRPr="00F703F3">
        <w:rPr>
          <w:color w:val="000000" w:themeColor="text1"/>
          <w:lang w:val="en"/>
        </w:rPr>
        <w:t xml:space="preserve"> between </w:t>
      </w:r>
      <w:hyperlink r:id="rId13" w:tooltip="Ehud Barak" w:history="1">
        <w:r w:rsidRPr="00F703F3">
          <w:rPr>
            <w:rStyle w:val="Hyperlink"/>
            <w:color w:val="000000" w:themeColor="text1"/>
            <w:u w:val="none"/>
            <w:lang w:val="en"/>
          </w:rPr>
          <w:t>Ehud Barak</w:t>
        </w:r>
      </w:hyperlink>
      <w:r w:rsidRPr="00F703F3">
        <w:rPr>
          <w:color w:val="000000" w:themeColor="text1"/>
          <w:lang w:val="en"/>
        </w:rPr>
        <w:t xml:space="preserve">, Israel's prime minister, and </w:t>
      </w:r>
      <w:hyperlink r:id="rId14" w:tooltip="Yasser Arafat" w:history="1">
        <w:r w:rsidRPr="00F703F3">
          <w:rPr>
            <w:rStyle w:val="Hyperlink"/>
            <w:color w:val="000000" w:themeColor="text1"/>
            <w:u w:val="none"/>
            <w:lang w:val="en"/>
          </w:rPr>
          <w:t>Arafat</w:t>
        </w:r>
      </w:hyperlink>
      <w:r w:rsidRPr="00F703F3">
        <w:rPr>
          <w:color w:val="000000" w:themeColor="text1"/>
          <w:lang w:val="en"/>
        </w:rPr>
        <w:t xml:space="preserve">, the chairman of the Palestinian Authority, aimed at reaching a "final status" agreement ends after </w:t>
      </w:r>
      <w:hyperlink r:id="rId15" w:tooltip="Yasser Arafat" w:history="1">
        <w:r w:rsidRPr="00F703F3">
          <w:rPr>
            <w:rStyle w:val="Hyperlink"/>
            <w:color w:val="000000" w:themeColor="text1"/>
            <w:u w:val="none"/>
            <w:lang w:val="en"/>
          </w:rPr>
          <w:t>Arafat</w:t>
        </w:r>
      </w:hyperlink>
      <w:r w:rsidRPr="00F703F3">
        <w:rPr>
          <w:color w:val="000000" w:themeColor="text1"/>
          <w:lang w:val="en"/>
        </w:rPr>
        <w:t xml:space="preserve"> refuses to accept a proposal drafted by US and Israeli negotiators. </w:t>
      </w:r>
    </w:p>
    <w:p w:rsidR="00B35015" w:rsidRPr="00D21492" w:rsidRDefault="00B35015" w:rsidP="00B35015">
      <w:pPr>
        <w:pStyle w:val="NormalWeb"/>
      </w:pPr>
      <w:r w:rsidRPr="00D21492">
        <w:rPr>
          <w:rStyle w:val="Strong"/>
        </w:rPr>
        <w:t>September 2005</w:t>
      </w:r>
      <w:r w:rsidRPr="00D21492">
        <w:t>: Israel withdraws from the Gaza Strip, home to 1.8 million people. Thousands of Israelis are uprooted.</w:t>
      </w:r>
    </w:p>
    <w:p w:rsidR="00B35015" w:rsidRPr="00D21492" w:rsidRDefault="00B35015" w:rsidP="00B35015">
      <w:pPr>
        <w:pStyle w:val="NormalWeb"/>
      </w:pPr>
      <w:r w:rsidRPr="00D21492">
        <w:rPr>
          <w:rStyle w:val="Strong"/>
        </w:rPr>
        <w:t>January 2006</w:t>
      </w:r>
      <w:r w:rsidRPr="00D21492">
        <w:t>: Hamas deposes Fatah; wins elections and becomes ruling party of Gaza. The United States, Britain and the European Union consider Hamas a terrorist organization.</w:t>
      </w:r>
    </w:p>
    <w:p w:rsidR="00B35015" w:rsidRPr="00D21492" w:rsidRDefault="00B35015" w:rsidP="00B35015">
      <w:pPr>
        <w:pStyle w:val="NormalWeb"/>
      </w:pPr>
      <w:r w:rsidRPr="00D21492">
        <w:rPr>
          <w:rStyle w:val="Strong"/>
        </w:rPr>
        <w:t>June 2007</w:t>
      </w:r>
      <w:r w:rsidRPr="00D21492">
        <w:t>: Hamas seizes power in Gaza from Mahmoud Abbas and the Palestinian Authority.</w:t>
      </w:r>
    </w:p>
    <w:p w:rsidR="00B35015" w:rsidRPr="00D21492" w:rsidRDefault="00B35015" w:rsidP="00B35015">
      <w:pPr>
        <w:pStyle w:val="NormalWeb"/>
      </w:pPr>
      <w:r w:rsidRPr="00D21492">
        <w:rPr>
          <w:rStyle w:val="Strong"/>
        </w:rPr>
        <w:t>September 2013</w:t>
      </w:r>
      <w:r w:rsidRPr="00D21492">
        <w:t>: Hamas ally, the Muslim Brotherhood, is ousted from government in Egypt. Egyptian military leadership declares war on Hamas and economically and militarily crushes Gaza by closing down tunnels into Egypt.</w:t>
      </w:r>
    </w:p>
    <w:p w:rsidR="00B35015" w:rsidRPr="00D21492" w:rsidRDefault="00B35015" w:rsidP="00B35015">
      <w:pPr>
        <w:pStyle w:val="NormalWeb"/>
      </w:pPr>
      <w:r w:rsidRPr="00D21492">
        <w:t>Gaza economy experiences heavy losses. Unemployment exceeds 40 percent. Fuel shortages and power outages plague the coastal strip as water and public sanitation systems fail.</w:t>
      </w:r>
    </w:p>
    <w:p w:rsidR="00C83FA6" w:rsidRDefault="00C83FA6">
      <w:pPr>
        <w:rPr>
          <w:rFonts w:ascii="Times New Roman" w:eastAsia="Times New Roman" w:hAnsi="Times New Roman" w:cs="Times New Roman"/>
          <w:sz w:val="24"/>
          <w:szCs w:val="24"/>
        </w:rPr>
      </w:pPr>
      <w:r>
        <w:br w:type="page"/>
      </w:r>
    </w:p>
    <w:p w:rsidR="00B35015" w:rsidRPr="00D21492" w:rsidRDefault="00B35015" w:rsidP="00B35015">
      <w:pPr>
        <w:pStyle w:val="NormalWeb"/>
      </w:pPr>
      <w:r w:rsidRPr="00D21492">
        <w:lastRenderedPageBreak/>
        <w:t>Hamas is increasingly isolated in the Arab world. Both Syria and Iran cut their support to the organization.</w:t>
      </w:r>
    </w:p>
    <w:p w:rsidR="00B35015" w:rsidRPr="00D21492" w:rsidRDefault="00B35015" w:rsidP="00B35015">
      <w:pPr>
        <w:pStyle w:val="NormalWeb"/>
      </w:pPr>
      <w:r w:rsidRPr="00D21492">
        <w:rPr>
          <w:rStyle w:val="Strong"/>
        </w:rPr>
        <w:t>May 2014</w:t>
      </w:r>
      <w:r w:rsidRPr="00D21492">
        <w:t>: Rocket attacks from Gaza to Israel increase.</w:t>
      </w:r>
    </w:p>
    <w:p w:rsidR="00B35015" w:rsidRPr="00D21492" w:rsidRDefault="00B35015" w:rsidP="00B35015">
      <w:pPr>
        <w:pStyle w:val="NormalWeb"/>
      </w:pPr>
      <w:r w:rsidRPr="00D21492">
        <w:rPr>
          <w:rStyle w:val="Strong"/>
        </w:rPr>
        <w:t>June 2014</w:t>
      </w:r>
      <w:r w:rsidRPr="00D21492">
        <w:t>: Hamas forms a national unity government with arch-rival Fatah. Hope among Palestinians is high.</w:t>
      </w:r>
    </w:p>
    <w:p w:rsidR="00B35015" w:rsidRPr="00D21492" w:rsidRDefault="00B35015" w:rsidP="00B35015">
      <w:pPr>
        <w:pStyle w:val="NormalWeb"/>
      </w:pPr>
      <w:r w:rsidRPr="00D21492">
        <w:t>The unity government, controlled by Fatah, agrees tothe following: recognition of Israel, compliance to diplomatic agreements, renunciation of violence. Fatah sets its sight on controlling Gaza.</w:t>
      </w:r>
    </w:p>
    <w:p w:rsidR="00B35015" w:rsidRPr="00D21492" w:rsidRDefault="00B35015" w:rsidP="00B35015">
      <w:pPr>
        <w:pStyle w:val="NormalWeb"/>
      </w:pPr>
      <w:r w:rsidRPr="00D21492">
        <w:t>Israel tells Fatah it must choose either peace with Israel or Hamas. Israel halts peace talks with Fatah-led Palestinian Authority; launches expansion into settlements in occupied West Bank.</w:t>
      </w:r>
    </w:p>
    <w:p w:rsidR="00B35015" w:rsidRPr="00D21492" w:rsidRDefault="00B35015" w:rsidP="00B35015">
      <w:pPr>
        <w:pStyle w:val="NormalWeb"/>
      </w:pPr>
      <w:r w:rsidRPr="00D21492">
        <w:t>Economic conditions in Gaza continue to deteriorate. Gaza police close banks.</w:t>
      </w:r>
    </w:p>
    <w:p w:rsidR="00B35015" w:rsidRPr="00D21492" w:rsidRDefault="00B35015" w:rsidP="00B35015">
      <w:pPr>
        <w:pStyle w:val="NormalWeb"/>
      </w:pPr>
      <w:r w:rsidRPr="00D21492">
        <w:rPr>
          <w:rStyle w:val="Strong"/>
        </w:rPr>
        <w:t>June 12</w:t>
      </w:r>
      <w:r w:rsidRPr="00D21492">
        <w:t>: Three Israeli teenagers are kidnapp</w:t>
      </w:r>
      <w:r w:rsidR="003D686E" w:rsidRPr="00D21492">
        <w:t xml:space="preserve">ed and killed in the West Bank. </w:t>
      </w:r>
      <w:r w:rsidRPr="00D21492">
        <w:t>The PA a</w:t>
      </w:r>
      <w:r w:rsidR="003D686E" w:rsidRPr="00D21492">
        <w:t xml:space="preserve">ides the Israeli Defense Forces </w:t>
      </w:r>
      <w:r w:rsidRPr="00D21492">
        <w:t>in clamping down on Hamas in the West Bank. Tension between Hamas and Fatah escalate.</w:t>
      </w:r>
    </w:p>
    <w:p w:rsidR="00B35015" w:rsidRPr="00D21492" w:rsidRDefault="00B35015" w:rsidP="00B35015">
      <w:pPr>
        <w:pStyle w:val="NormalWeb"/>
      </w:pPr>
      <w:r w:rsidRPr="00D21492">
        <w:t>Palestinian street protests erupt, as much in opposition to Israeli action as solidarity with Hamas and protest against the PA.</w:t>
      </w:r>
    </w:p>
    <w:p w:rsidR="00B35015" w:rsidRPr="00D21492" w:rsidRDefault="00B35015" w:rsidP="00B35015">
      <w:pPr>
        <w:pStyle w:val="NormalWeb"/>
      </w:pPr>
      <w:r w:rsidRPr="00D21492">
        <w:t>Hamas unleashes hundreds of rockets into Israel.</w:t>
      </w:r>
    </w:p>
    <w:p w:rsidR="00B35015" w:rsidRPr="00D21492" w:rsidRDefault="00B35015" w:rsidP="00B35015">
      <w:pPr>
        <w:pStyle w:val="NormalWeb"/>
      </w:pPr>
      <w:r w:rsidRPr="00D21492">
        <w:rPr>
          <w:rStyle w:val="Strong"/>
        </w:rPr>
        <w:t>July 7, 2014</w:t>
      </w:r>
      <w:r w:rsidRPr="00D21492">
        <w:t>: The Israeli Defense Forces launch Operation Protective Edge. Its goal: stop the incessant rocket attacks into Israel.</w:t>
      </w:r>
    </w:p>
    <w:p w:rsidR="00A62468" w:rsidRPr="00D21492" w:rsidRDefault="00B35015" w:rsidP="00B35015">
      <w:pPr>
        <w:pStyle w:val="NormalWeb"/>
      </w:pPr>
      <w:r w:rsidRPr="00D21492">
        <w:t>Within a week, Israel expands its offensive to a ground war, aimed at destroying Hamas tunnels built for military use against Israel.</w:t>
      </w:r>
    </w:p>
    <w:p w:rsidR="00B35015" w:rsidRPr="00D21492" w:rsidRDefault="00B35015" w:rsidP="00B35015">
      <w:pPr>
        <w:pStyle w:val="NormalWeb"/>
      </w:pPr>
      <w:r w:rsidRPr="00D21492">
        <w:t>Public opinion turns against Israel, which is widely seen as perpetrating war crimes against Palestinian civilians. Israel accuses Hamas of using civilians as human shield. The United Nations acknowledges that Hamas fighters are using schools and hospitals as command centers.</w:t>
      </w:r>
    </w:p>
    <w:p w:rsidR="00B35015" w:rsidRPr="00D21492" w:rsidRDefault="00B35015" w:rsidP="00B35015">
      <w:pPr>
        <w:pStyle w:val="NormalWeb"/>
      </w:pPr>
      <w:r w:rsidRPr="00D21492">
        <w:t>Aviation officials in the United States and others in Europe and Canada cancel flights into Israel as a Hamas rocket explodes near Israel's main airport.</w:t>
      </w:r>
    </w:p>
    <w:p w:rsidR="00B35015" w:rsidRPr="00D21492" w:rsidRDefault="00B35015" w:rsidP="00B35015">
      <w:pPr>
        <w:pStyle w:val="NormalWeb"/>
      </w:pPr>
      <w:r w:rsidRPr="00D21492">
        <w:t>After three weeks of fighting, here's what has taken place: Israeli has uncovered 66 access shafts to 23 tunnels; 180 armed Palestinians have been killed; and 43 Israeli soldiers, two civilians and a foreign worker have been confirmed killed.</w:t>
      </w:r>
    </w:p>
    <w:p w:rsidR="00B35015" w:rsidRPr="00D21492" w:rsidRDefault="00410906" w:rsidP="00B35015">
      <w:pPr>
        <w:pStyle w:val="NormalWeb"/>
      </w:pPr>
      <w:r w:rsidRPr="00D21492">
        <w:t>Gaza</w:t>
      </w:r>
      <w:r w:rsidR="00B35015" w:rsidRPr="00D21492">
        <w:t xml:space="preserve"> health officials put the death toll there at over 1,000. Israel has leveled some 1,900 strikes on Gaza from land, air and sea.  More than 1,800 Palestinian homes have been destroyed or damaged.</w:t>
      </w:r>
    </w:p>
    <w:p w:rsidR="00A62468" w:rsidRPr="00D21492" w:rsidRDefault="00B35015" w:rsidP="00A62468">
      <w:pPr>
        <w:pStyle w:val="NormalWeb"/>
      </w:pPr>
      <w:r w:rsidRPr="00D21492">
        <w:lastRenderedPageBreak/>
        <w:t>Palestinian militants have fired more than 2,000 rockets toward Israel since fighting began on July 8. Israel’s “Iron Dome" defense system has largely thwarted all of them.</w:t>
      </w:r>
    </w:p>
    <w:p w:rsidR="00A62468" w:rsidRPr="00D21492" w:rsidRDefault="00A62468" w:rsidP="00A62468">
      <w:pPr>
        <w:pStyle w:val="NormalWeb"/>
      </w:pPr>
      <w:r w:rsidRPr="00D21492">
        <w:t xml:space="preserve"> Israel and the Palestinians have begun a fresh five-day ceasefire in Gaza, agreed at the end of a three-day truce. The ceasefire was announced on Monday i.e. 11/08/2014. There were no more reports of violence overnight, and the two sides were expected to continue indirect talks mediated by Egypt in Cairo. Palestinian sources say the truce extension will create a window for further negotiations. But the BBC's Kevin Connolly in Gaza says future talks are likely to be forbiddingly difficult. Officials from both sides have been communicating their demands through Egyptian intermediaries in Cairo. The talks are aimed at finding a more durable solution to the conflict in Gaza. The Palestinian side wants the</w:t>
      </w:r>
      <w:r w:rsidRPr="00D21492">
        <w:rPr>
          <w:color w:val="000000" w:themeColor="text1"/>
        </w:rPr>
        <w:t xml:space="preserve"> </w:t>
      </w:r>
      <w:hyperlink r:id="rId16" w:history="1">
        <w:r w:rsidRPr="00D21492">
          <w:rPr>
            <w:rStyle w:val="Hyperlink"/>
            <w:color w:val="000000" w:themeColor="text1"/>
            <w:u w:val="none"/>
          </w:rPr>
          <w:t>blockade on Gaza</w:t>
        </w:r>
      </w:hyperlink>
      <w:r w:rsidRPr="00D21492">
        <w:t xml:space="preserve"> to be lifted, while Israel wants the territory to be fully disarmed. Israel has indicated it may agree to relax parts of the blockade, Egyptian and Palestinian sources said.</w:t>
      </w:r>
    </w:p>
    <w:p w:rsidR="008654D8" w:rsidRPr="00F703F3" w:rsidRDefault="00A62468" w:rsidP="00F703F3">
      <w:pPr>
        <w:pStyle w:val="NormalWeb"/>
      </w:pPr>
      <w:r w:rsidRPr="00D21492">
        <w:t xml:space="preserve"> Other proposals under discussion include reducing the "no-go" zone in Gaza, and increasing the offshore fishing zone for Gaza fishermen. Egyptian mediators have proposed the discussion of other demands, such as the opening of a seaport in Gaza and the return of the remains of two dead Israeli soldiers, be postponed.</w:t>
      </w:r>
    </w:p>
    <w:p w:rsidR="00DB525B" w:rsidRPr="00F703F3" w:rsidRDefault="00F703F3" w:rsidP="00F703F3">
      <w:pPr>
        <w:rPr>
          <w:rFonts w:ascii="Times New Roman" w:eastAsia="Times New Roman" w:hAnsi="Times New Roman" w:cs="Times New Roman"/>
          <w:b/>
          <w:sz w:val="32"/>
          <w:szCs w:val="32"/>
          <w:u w:val="single"/>
        </w:rPr>
      </w:pPr>
      <w:r>
        <w:rPr>
          <w:rFonts w:asciiTheme="majorHAnsi" w:eastAsia="Times New Roman" w:hAnsiTheme="majorHAnsi" w:cs="Arial"/>
          <w:b/>
          <w:noProof/>
          <w:sz w:val="52"/>
          <w:szCs w:val="52"/>
          <w:u w:val="single"/>
        </w:rPr>
        <w:drawing>
          <wp:inline distT="0" distB="0" distL="0" distR="0">
            <wp:extent cx="6020790" cy="41021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07164044000-israeli-palestinian-conflict.jpg"/>
                    <pic:cNvPicPr/>
                  </pic:nvPicPr>
                  <pic:blipFill>
                    <a:blip r:embed="rId17">
                      <a:extLst>
                        <a:ext uri="{28A0092B-C50C-407E-A947-70E740481C1C}">
                          <a14:useLocalDpi xmlns:a14="http://schemas.microsoft.com/office/drawing/2010/main" val="0"/>
                        </a:ext>
                      </a:extLst>
                    </a:blip>
                    <a:stretch>
                      <a:fillRect/>
                    </a:stretch>
                  </pic:blipFill>
                  <pic:spPr>
                    <a:xfrm>
                      <a:off x="0" y="0"/>
                      <a:ext cx="6025285" cy="4105163"/>
                    </a:xfrm>
                    <a:prstGeom prst="rect">
                      <a:avLst/>
                    </a:prstGeom>
                  </pic:spPr>
                </pic:pic>
              </a:graphicData>
            </a:graphic>
          </wp:inline>
        </w:drawing>
      </w:r>
      <w:r w:rsidR="008654D8">
        <w:rPr>
          <w:rFonts w:asciiTheme="majorHAnsi" w:eastAsia="Times New Roman" w:hAnsiTheme="majorHAnsi" w:cs="Arial"/>
          <w:b/>
          <w:sz w:val="52"/>
          <w:szCs w:val="52"/>
          <w:u w:val="single"/>
        </w:rPr>
        <w:br w:type="page"/>
      </w:r>
      <w:r w:rsidR="008654D8" w:rsidRPr="00D21492">
        <w:rPr>
          <w:rFonts w:ascii="Times New Roman" w:eastAsia="Times New Roman" w:hAnsi="Times New Roman" w:cs="Times New Roman"/>
          <w:b/>
          <w:sz w:val="32"/>
          <w:szCs w:val="32"/>
          <w:u w:val="single"/>
        </w:rPr>
        <w:lastRenderedPageBreak/>
        <w:t>Barriers to peace between Israel and Palestine</w:t>
      </w:r>
    </w:p>
    <w:p w:rsidR="00DB525B" w:rsidRPr="00D21492" w:rsidRDefault="008654D8" w:rsidP="008654D8">
      <w:pPr>
        <w:pStyle w:val="NormalWeb"/>
      </w:pPr>
      <w:r w:rsidRPr="00D21492">
        <w:t xml:space="preserve">The greatest obstacle to peace between Israelis and Palestinians is quite simply a virulent jihadist hatred of Jews and the Jewish state. It cannot be appeased. One realization that has emerged from the current round of violence, and should be clear to any right-thinking person interested in a two-state future, is that Hamas today is the single greatest obstacle to the prosperity of Gaza, and in the longer run, to a peace agreement. The facts are there for everyone to see: Hamas is an internationally recognized terror group, which has earned that dubious title honestly, by virtue of dozens of suicide bombers, exploding buses and thousands of rockets. Its leaders sit in Qatar, its weapons smuggled from Iran, it trains alongside Hezbollah, and its ideology, clearly spelled out, is both radical Islamist and anti-Semitic. </w:t>
      </w:r>
    </w:p>
    <w:p w:rsidR="008654D8" w:rsidRPr="00D21492" w:rsidRDefault="008654D8" w:rsidP="008654D8">
      <w:pPr>
        <w:pStyle w:val="NormalWeb"/>
      </w:pPr>
      <w:r w:rsidRPr="00D21492">
        <w:t>Throughout its history, Hamas and other Palestinian terror groups have worked hard to derail the peace process between Israelis and Palestinians. At the height of the Oslo process, they blew up buses in Tel Aviv and Jerusalem, sending suicide bombers to explode among Israeli civilians. It was then that the late prime minister, Yitzhak Rabin, said: “We must fight terrorism as if there’s no peace process, and work to achieve peace as if there’s no terror.”</w:t>
      </w:r>
    </w:p>
    <w:p w:rsidR="008654D8" w:rsidRPr="00D21492" w:rsidRDefault="008654D8" w:rsidP="008654D8">
      <w:pPr>
        <w:pStyle w:val="NormalWeb"/>
      </w:pPr>
      <w:r w:rsidRPr="00D21492">
        <w:t>Rabin’s words hold true today, when an armed terror group has once again rained thousands of rockets from a strip of land which Israel had left almost a decade earlier in a bid to strengthen the chance for peace. Plans for an airport, a seaport and numerous joint Israeli-Palestinian projects in Gaza were in full swing when Hamas took over in 2006 and violently removed the Palestinian Authority, declaring it would not recognize Israel and proceeding to wage war on its civilians.</w:t>
      </w:r>
    </w:p>
    <w:p w:rsidR="008654D8" w:rsidRPr="00D21492" w:rsidRDefault="008654D8" w:rsidP="008654D8">
      <w:pPr>
        <w:pStyle w:val="NormalWeb"/>
      </w:pPr>
      <w:r w:rsidRPr="00D21492">
        <w:t>Hamas control of Gaza has been an ongoing tragedy: for Palestinians, who have been subjected to an extremist regime which violates the rights of women, gays and other minorities, while using their resources – largely supported by the international community – for amassing rockets and building terror tunnels. For Israelis, Hamas’s actions weaken the case for peaceful coexistence</w:t>
      </w:r>
    </w:p>
    <w:p w:rsidR="00A62468" w:rsidRPr="00D21492" w:rsidRDefault="00DB525B" w:rsidP="00DB525B">
      <w:pPr>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br w:type="page"/>
      </w:r>
    </w:p>
    <w:p w:rsidR="00514582" w:rsidRPr="00D21492" w:rsidRDefault="004C4191" w:rsidP="00514582">
      <w:pPr>
        <w:spacing w:after="0" w:line="240" w:lineRule="auto"/>
        <w:rPr>
          <w:rFonts w:ascii="Times New Roman" w:eastAsia="Times New Roman" w:hAnsi="Times New Roman" w:cs="Times New Roman"/>
          <w:b/>
          <w:sz w:val="32"/>
          <w:szCs w:val="32"/>
          <w:u w:val="single"/>
        </w:rPr>
      </w:pPr>
      <w:r w:rsidRPr="00D21492">
        <w:rPr>
          <w:rFonts w:ascii="Times New Roman" w:eastAsia="Times New Roman" w:hAnsi="Times New Roman" w:cs="Times New Roman"/>
          <w:b/>
          <w:sz w:val="32"/>
          <w:szCs w:val="32"/>
          <w:u w:val="single"/>
        </w:rPr>
        <w:lastRenderedPageBreak/>
        <w:t xml:space="preserve">Past </w:t>
      </w:r>
      <w:r w:rsidR="00514582" w:rsidRPr="00D21492">
        <w:rPr>
          <w:rFonts w:ascii="Times New Roman" w:eastAsia="Times New Roman" w:hAnsi="Times New Roman" w:cs="Times New Roman"/>
          <w:b/>
          <w:sz w:val="32"/>
          <w:szCs w:val="32"/>
          <w:u w:val="single"/>
        </w:rPr>
        <w:t xml:space="preserve">UN </w:t>
      </w:r>
      <w:r w:rsidR="00CC0C3E" w:rsidRPr="00D21492">
        <w:rPr>
          <w:rFonts w:ascii="Times New Roman" w:eastAsia="Times New Roman" w:hAnsi="Times New Roman" w:cs="Times New Roman"/>
          <w:b/>
          <w:sz w:val="32"/>
          <w:szCs w:val="32"/>
          <w:u w:val="single"/>
        </w:rPr>
        <w:t>Actions:</w:t>
      </w:r>
    </w:p>
    <w:p w:rsidR="007941DA" w:rsidRDefault="007941DA">
      <w:pPr>
        <w:rPr>
          <w:rFonts w:ascii="Georgia" w:hAnsi="Georgia"/>
          <w:sz w:val="36"/>
          <w:szCs w:val="36"/>
        </w:rPr>
      </w:pPr>
    </w:p>
    <w:p w:rsidR="007941DA" w:rsidRPr="00D21492" w:rsidRDefault="007941DA">
      <w:pPr>
        <w:rPr>
          <w:rFonts w:ascii="Times New Roman" w:hAnsi="Times New Roman" w:cs="Times New Roman"/>
          <w:sz w:val="24"/>
          <w:szCs w:val="24"/>
        </w:rPr>
      </w:pPr>
      <w:r w:rsidRPr="00D21492">
        <w:rPr>
          <w:rFonts w:ascii="Times New Roman" w:hAnsi="Times New Roman" w:cs="Times New Roman"/>
          <w:sz w:val="24"/>
          <w:szCs w:val="24"/>
        </w:rPr>
        <w:t>The Council met several times in July to address the conflict in Gaza. On 1 July, Council members issued a press statement condemning in the strongest terms the killing of three Israeli teenagers and urging parties to refrain from steps that could further destabilize the situation the following day, a Palestinian teenager from East Jerusalem was abducted and killed in an apparent retaliatory attack. Council members responded with another press statement expressing sorrow and condemnation for the killing and calling for immediate calm. Secretary-General Ban Ki-moon briefed on 10 July and two days later Council members issued a press statement that called for de-escalation; reinstitution of the November 2012 ceasefire; respect for international humanitarian law, including the protection of civilians; and support for the resumption of direct negotiations. The Council met again on 18 July in a debate at which Under-Secretary-General for Political Affairs Jeffrey Feltman briefed.</w:t>
      </w:r>
    </w:p>
    <w:p w:rsidR="007941DA" w:rsidRPr="00D21492" w:rsidRDefault="007941DA">
      <w:pPr>
        <w:rPr>
          <w:rFonts w:ascii="Times New Roman" w:hAnsi="Times New Roman" w:cs="Times New Roman"/>
          <w:sz w:val="24"/>
          <w:szCs w:val="24"/>
        </w:rPr>
      </w:pPr>
      <w:r w:rsidRPr="00D21492">
        <w:rPr>
          <w:rFonts w:ascii="Times New Roman" w:hAnsi="Times New Roman" w:cs="Times New Roman"/>
          <w:sz w:val="24"/>
          <w:szCs w:val="24"/>
        </w:rPr>
        <w:t xml:space="preserve"> On 20 July, Council members met in consultations, after which agreed elements were read to the press that reiterated many of the views expressed in the 12 July press statement, as well as emphasizing the need to improve the humanitarian situation, expressing serious concern at the growing number of casualties and calling for an immediate cessation of hostilities. On 22 July, the Council held its regular quarterly open debate on the situation with the Secretary-General briefing by video teleconference from Ramallah, and over 40 member states participated. The Council convened again on 28 July to adopt the first formal Council outcome—a presidential statement—on Israel/Palestine since early 2009. The statement, among other things, called for respect of international humanitarian law; expressed support for an immediate and unconditional humanitarian ceasefire into the </w:t>
      </w:r>
      <w:r w:rsidRPr="00D21492">
        <w:rPr>
          <w:rStyle w:val="Emphasis"/>
          <w:rFonts w:ascii="Times New Roman" w:hAnsi="Times New Roman" w:cs="Times New Roman"/>
          <w:sz w:val="24"/>
          <w:szCs w:val="24"/>
        </w:rPr>
        <w:t>Eid al-Fitr</w:t>
      </w:r>
      <w:r w:rsidRPr="00D21492">
        <w:rPr>
          <w:rFonts w:ascii="Times New Roman" w:hAnsi="Times New Roman" w:cs="Times New Roman"/>
          <w:sz w:val="24"/>
          <w:szCs w:val="24"/>
        </w:rPr>
        <w:t xml:space="preserve"> period and beyond; called on parties to engage in efforts to achieve a durable ceasefire; emphasized that civilian and humanitarian facilities be respected and protected; and called for the full implementation of resolution 1860.</w:t>
      </w:r>
    </w:p>
    <w:p w:rsidR="007941DA" w:rsidRPr="00D21492" w:rsidRDefault="007941DA">
      <w:pPr>
        <w:rPr>
          <w:rFonts w:ascii="Times New Roman" w:hAnsi="Times New Roman" w:cs="Times New Roman"/>
          <w:sz w:val="24"/>
          <w:szCs w:val="24"/>
        </w:rPr>
      </w:pPr>
    </w:p>
    <w:p w:rsidR="009C1FDE" w:rsidRPr="00D21492" w:rsidRDefault="007941DA">
      <w:pPr>
        <w:rPr>
          <w:rFonts w:ascii="Times New Roman" w:hAnsi="Times New Roman" w:cs="Times New Roman"/>
          <w:sz w:val="24"/>
          <w:szCs w:val="24"/>
        </w:rPr>
      </w:pPr>
      <w:r w:rsidRPr="00D21492">
        <w:rPr>
          <w:rFonts w:ascii="Times New Roman" w:hAnsi="Times New Roman" w:cs="Times New Roman"/>
          <w:sz w:val="24"/>
          <w:szCs w:val="24"/>
        </w:rPr>
        <w:t>On 22 July, Jordan, acting on behalf of the Arab League, circulated a draft resolution that also called for an immediate ceasefire but entailed a more comprehensive response to the crisis than the presidential statement. It called for renewed efforts to achieve a comprehensive peace based on the vision of two states based on pre-1967 borders; for the lifting of Israeli restrictions on the movement of persons and goods; for all parties to abide by international humanitarian law; and for the cessation of military reprisals, collective punishment and excessive use of force against Palestinians. Council members met to negotiate the text and a revised version was circulated on 25 July. While negotiations were continuing, at press time a vote on the text had not yet been scheduled. On 31 July the Council met for an urgent meeting on the humanitarian situation in Gaza, a day after Israel’s shelling of an UNRWA shelter.</w:t>
      </w:r>
    </w:p>
    <w:p w:rsidR="009C1FDE" w:rsidRPr="00D21492" w:rsidRDefault="009C1FDE">
      <w:pPr>
        <w:rPr>
          <w:rFonts w:ascii="Times New Roman" w:hAnsi="Times New Roman" w:cs="Times New Roman"/>
          <w:sz w:val="24"/>
          <w:szCs w:val="24"/>
        </w:rPr>
      </w:pPr>
    </w:p>
    <w:p w:rsidR="009C1FDE" w:rsidRPr="00D21492" w:rsidRDefault="007941DA">
      <w:pPr>
        <w:rPr>
          <w:rFonts w:ascii="Times New Roman" w:hAnsi="Times New Roman" w:cs="Times New Roman"/>
          <w:sz w:val="24"/>
          <w:szCs w:val="24"/>
        </w:rPr>
      </w:pPr>
      <w:r w:rsidRPr="00D21492">
        <w:rPr>
          <w:rFonts w:ascii="Times New Roman" w:hAnsi="Times New Roman" w:cs="Times New Roman"/>
          <w:sz w:val="24"/>
          <w:szCs w:val="24"/>
        </w:rPr>
        <w:lastRenderedPageBreak/>
        <w:t> </w:t>
      </w:r>
      <w:r w:rsidR="00A56BD6" w:rsidRPr="00D21492">
        <w:rPr>
          <w:rFonts w:ascii="Times New Roman" w:hAnsi="Times New Roman" w:cs="Times New Roman"/>
          <w:sz w:val="24"/>
          <w:szCs w:val="24"/>
        </w:rPr>
        <w:t xml:space="preserve">The UN Relief and Works Agency for Palestine Refugees (UNRWA) issued an emergency appeal for $60 million to respond to the urgent humanitarian needs in Gaza, including tens of thousands who have fled their homes in the wake of the current Israeli military offensive. UNRWA noted that the number of displaced people seeking safety in its facilities exceeds 84,000 and may soon reach 100,000. </w:t>
      </w:r>
    </w:p>
    <w:p w:rsidR="009C1FDE" w:rsidRPr="00D21492" w:rsidRDefault="009C1FDE">
      <w:pPr>
        <w:rPr>
          <w:rFonts w:ascii="Times New Roman" w:hAnsi="Times New Roman" w:cs="Times New Roman"/>
          <w:sz w:val="24"/>
          <w:szCs w:val="24"/>
        </w:rPr>
      </w:pPr>
    </w:p>
    <w:p w:rsidR="00D77871" w:rsidRPr="00D21492" w:rsidRDefault="009C1FDE">
      <w:pPr>
        <w:rPr>
          <w:rFonts w:ascii="Times New Roman" w:hAnsi="Times New Roman" w:cs="Times New Roman"/>
          <w:sz w:val="24"/>
          <w:szCs w:val="24"/>
        </w:rPr>
      </w:pPr>
      <w:r w:rsidRPr="00D21492">
        <w:rPr>
          <w:rFonts w:ascii="Times New Roman" w:hAnsi="Times New Roman" w:cs="Times New Roman"/>
          <w:sz w:val="24"/>
          <w:szCs w:val="24"/>
        </w:rPr>
        <w:t>Given t</w:t>
      </w:r>
      <w:r w:rsidR="00A56BD6" w:rsidRPr="00D21492">
        <w:rPr>
          <w:rFonts w:ascii="Times New Roman" w:hAnsi="Times New Roman" w:cs="Times New Roman"/>
          <w:sz w:val="24"/>
          <w:szCs w:val="24"/>
        </w:rPr>
        <w:t>he dynamics in the Council on the Israel/Palestine issue, in particular the US position, and the likely difficulties in defining the conflict and apportioning blame for the escalation, negotiating a resolution text will likely involve intense high-level negotiations. It is unclear if the US will be more inclined to accept a resolution on this situation given the high number of civilian casualties. Up until now their position on Gaza has contrasted with their position on Syria, where the US has argued strongly that the scale of civilian casualties committed by government forces far outweighs the violations committed by the opposition.</w:t>
      </w:r>
    </w:p>
    <w:p w:rsidR="007941DA" w:rsidRPr="007941DA" w:rsidRDefault="007941DA">
      <w:pPr>
        <w:rPr>
          <w:rFonts w:ascii="Georgia" w:eastAsia="Times New Roman" w:hAnsi="Georgia" w:cs="Times New Roman"/>
          <w:sz w:val="36"/>
          <w:szCs w:val="36"/>
        </w:rPr>
      </w:pPr>
    </w:p>
    <w:p w:rsidR="009C1FDE" w:rsidRPr="0080019D" w:rsidRDefault="009C1FDE" w:rsidP="0080019D">
      <w:pPr>
        <w:rPr>
          <w:rFonts w:asciiTheme="majorHAnsi" w:hAnsiTheme="majorHAnsi"/>
          <w:b/>
          <w:sz w:val="52"/>
          <w:szCs w:val="52"/>
          <w:u w:val="single"/>
        </w:rPr>
      </w:pPr>
    </w:p>
    <w:p w:rsidR="00C83FA6" w:rsidRDefault="00C83FA6">
      <w:pPr>
        <w:rPr>
          <w:rFonts w:asciiTheme="majorHAnsi" w:eastAsia="Times New Roman" w:hAnsiTheme="majorHAnsi" w:cs="Arial"/>
          <w:b/>
          <w:sz w:val="48"/>
          <w:szCs w:val="48"/>
          <w:u w:val="single"/>
        </w:rPr>
      </w:pPr>
      <w:r>
        <w:rPr>
          <w:rFonts w:asciiTheme="majorHAnsi" w:eastAsia="Times New Roman" w:hAnsiTheme="majorHAnsi" w:cs="Arial"/>
          <w:b/>
          <w:sz w:val="48"/>
          <w:szCs w:val="48"/>
          <w:u w:val="single"/>
        </w:rPr>
        <w:br w:type="page"/>
      </w:r>
    </w:p>
    <w:p w:rsidR="009C1FDE" w:rsidRDefault="009C1FDE" w:rsidP="00D21492">
      <w:pPr>
        <w:tabs>
          <w:tab w:val="left" w:pos="2070"/>
        </w:tabs>
        <w:spacing w:after="0" w:line="240" w:lineRule="auto"/>
        <w:rPr>
          <w:rFonts w:asciiTheme="majorHAnsi" w:eastAsia="Times New Roman" w:hAnsiTheme="majorHAnsi" w:cs="Arial"/>
          <w:b/>
          <w:sz w:val="48"/>
          <w:szCs w:val="48"/>
          <w:u w:val="single"/>
        </w:rPr>
      </w:pPr>
    </w:p>
    <w:p w:rsidR="00A56BD6" w:rsidRPr="00D21492" w:rsidRDefault="00A56BD6" w:rsidP="00A56BD6">
      <w:pPr>
        <w:spacing w:after="0" w:line="240" w:lineRule="auto"/>
        <w:rPr>
          <w:rFonts w:ascii="Times New Roman" w:eastAsia="Times New Roman" w:hAnsi="Times New Roman" w:cs="Times New Roman"/>
          <w:b/>
          <w:sz w:val="32"/>
          <w:szCs w:val="32"/>
          <w:u w:val="single"/>
        </w:rPr>
      </w:pPr>
      <w:r w:rsidRPr="00D21492">
        <w:rPr>
          <w:rFonts w:ascii="Times New Roman" w:eastAsia="Times New Roman" w:hAnsi="Times New Roman" w:cs="Times New Roman"/>
          <w:b/>
          <w:sz w:val="32"/>
          <w:szCs w:val="32"/>
          <w:u w:val="single"/>
        </w:rPr>
        <w:t>Questions a Resolution Must Answer :</w:t>
      </w:r>
    </w:p>
    <w:p w:rsidR="00A56BD6" w:rsidRPr="00D21492" w:rsidRDefault="00A56BD6" w:rsidP="00A56BD6">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sym w:font="Symbol" w:char="F0A7"/>
      </w:r>
      <w:r w:rsidRPr="00D21492">
        <w:rPr>
          <w:rFonts w:ascii="Times New Roman" w:eastAsia="Times New Roman" w:hAnsi="Times New Roman" w:cs="Times New Roman"/>
          <w:sz w:val="24"/>
          <w:szCs w:val="24"/>
        </w:rPr>
        <w:t xml:space="preserve">What immediate measures </w:t>
      </w:r>
      <w:r w:rsidR="009C1FDE" w:rsidRPr="00D21492">
        <w:rPr>
          <w:rFonts w:ascii="Times New Roman" w:eastAsia="Times New Roman" w:hAnsi="Times New Roman" w:cs="Times New Roman"/>
          <w:sz w:val="24"/>
          <w:szCs w:val="24"/>
        </w:rPr>
        <w:t xml:space="preserve">need </w:t>
      </w:r>
      <w:r w:rsidRPr="00D21492">
        <w:rPr>
          <w:rFonts w:ascii="Times New Roman" w:eastAsia="Times New Roman" w:hAnsi="Times New Roman" w:cs="Times New Roman"/>
          <w:sz w:val="24"/>
          <w:szCs w:val="24"/>
        </w:rPr>
        <w:t xml:space="preserve">to </w:t>
      </w:r>
      <w:r w:rsidR="009C1FDE" w:rsidRPr="00D21492">
        <w:rPr>
          <w:rFonts w:ascii="Times New Roman" w:eastAsia="Times New Roman" w:hAnsi="Times New Roman" w:cs="Times New Roman"/>
          <w:sz w:val="24"/>
          <w:szCs w:val="24"/>
        </w:rPr>
        <w:t>be taken to neutralize the unrest in the Gaza strip?</w:t>
      </w:r>
    </w:p>
    <w:p w:rsidR="00A56BD6" w:rsidRPr="00D21492" w:rsidRDefault="00A56BD6" w:rsidP="00A56BD6">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sym w:font="Symbol" w:char="F0A7"/>
      </w:r>
      <w:r w:rsidRPr="00D21492">
        <w:rPr>
          <w:rFonts w:ascii="Times New Roman" w:eastAsia="Times New Roman" w:hAnsi="Times New Roman" w:cs="Times New Roman"/>
          <w:sz w:val="24"/>
          <w:szCs w:val="24"/>
        </w:rPr>
        <w:t>How can the situation b</w:t>
      </w:r>
      <w:r w:rsidR="009C1FDE" w:rsidRPr="00D21492">
        <w:rPr>
          <w:rFonts w:ascii="Times New Roman" w:eastAsia="Times New Roman" w:hAnsi="Times New Roman" w:cs="Times New Roman"/>
          <w:sz w:val="24"/>
          <w:szCs w:val="24"/>
        </w:rPr>
        <w:t xml:space="preserve">e prevented </w:t>
      </w:r>
      <w:r w:rsidRPr="00D21492">
        <w:rPr>
          <w:rFonts w:ascii="Times New Roman" w:eastAsia="Times New Roman" w:hAnsi="Times New Roman" w:cs="Times New Roman"/>
          <w:sz w:val="24"/>
          <w:szCs w:val="24"/>
        </w:rPr>
        <w:t>from further escalation in the long term?</w:t>
      </w:r>
    </w:p>
    <w:p w:rsidR="00A56BD6" w:rsidRPr="00D21492" w:rsidRDefault="00A56BD6" w:rsidP="00A56BD6">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sym w:font="Symbol" w:char="F0A7"/>
      </w:r>
      <w:r w:rsidR="009C1FDE" w:rsidRPr="00D21492">
        <w:rPr>
          <w:rFonts w:ascii="Times New Roman" w:eastAsia="Times New Roman" w:hAnsi="Times New Roman" w:cs="Times New Roman"/>
          <w:sz w:val="24"/>
          <w:szCs w:val="24"/>
        </w:rPr>
        <w:t>S</w:t>
      </w:r>
      <w:r w:rsidRPr="00D21492">
        <w:rPr>
          <w:rFonts w:ascii="Times New Roman" w:eastAsia="Times New Roman" w:hAnsi="Times New Roman" w:cs="Times New Roman"/>
          <w:sz w:val="24"/>
          <w:szCs w:val="24"/>
        </w:rPr>
        <w:t xml:space="preserve">hall stoppage by force </w:t>
      </w:r>
      <w:r w:rsidR="009C1FDE" w:rsidRPr="00D21492">
        <w:rPr>
          <w:rFonts w:ascii="Times New Roman" w:eastAsia="Times New Roman" w:hAnsi="Times New Roman" w:cs="Times New Roman"/>
          <w:sz w:val="24"/>
          <w:szCs w:val="24"/>
        </w:rPr>
        <w:t xml:space="preserve">be more effective given the failure of </w:t>
      </w:r>
      <w:r w:rsidRPr="00D21492">
        <w:rPr>
          <w:rFonts w:ascii="Times New Roman" w:eastAsia="Times New Roman" w:hAnsi="Times New Roman" w:cs="Times New Roman"/>
          <w:sz w:val="24"/>
          <w:szCs w:val="24"/>
        </w:rPr>
        <w:t>peace-talks</w:t>
      </w:r>
      <w:r w:rsidR="009C1FDE" w:rsidRPr="00D21492">
        <w:rPr>
          <w:rFonts w:ascii="Times New Roman" w:eastAsia="Times New Roman" w:hAnsi="Times New Roman" w:cs="Times New Roman"/>
          <w:sz w:val="24"/>
          <w:szCs w:val="24"/>
        </w:rPr>
        <w:t xml:space="preserve"> in recent years</w:t>
      </w:r>
      <w:r w:rsidRPr="00D21492">
        <w:rPr>
          <w:rFonts w:ascii="Times New Roman" w:eastAsia="Times New Roman" w:hAnsi="Times New Roman" w:cs="Times New Roman"/>
          <w:sz w:val="24"/>
          <w:szCs w:val="24"/>
        </w:rPr>
        <w:t>?</w:t>
      </w:r>
    </w:p>
    <w:p w:rsidR="00A56BD6" w:rsidRPr="00D21492" w:rsidRDefault="00A56BD6" w:rsidP="00A56BD6">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sym w:font="Symbol" w:char="F0A7"/>
      </w:r>
      <w:r w:rsidRPr="00D21492">
        <w:rPr>
          <w:rFonts w:ascii="Times New Roman" w:eastAsia="Times New Roman" w:hAnsi="Times New Roman" w:cs="Times New Roman"/>
          <w:sz w:val="24"/>
          <w:szCs w:val="24"/>
        </w:rPr>
        <w:t>How can the status of peace and security be monitored in the region?</w:t>
      </w:r>
    </w:p>
    <w:p w:rsidR="00A56BD6" w:rsidRPr="00D21492" w:rsidRDefault="00A56BD6" w:rsidP="00A56BD6">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sym w:font="Symbol" w:char="F0A7"/>
      </w:r>
      <w:r w:rsidRPr="00D21492">
        <w:rPr>
          <w:rFonts w:ascii="Times New Roman" w:eastAsia="Times New Roman" w:hAnsi="Times New Roman" w:cs="Times New Roman"/>
          <w:sz w:val="24"/>
          <w:szCs w:val="24"/>
        </w:rPr>
        <w:t>How shall the effects of the plan of action adopted by the Security Council on the Civilian population be managed?</w:t>
      </w:r>
    </w:p>
    <w:p w:rsidR="005A6C43" w:rsidRPr="00D21492" w:rsidRDefault="005A6C43" w:rsidP="005A6C43">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sym w:font="Symbol" w:char="F0A7"/>
      </w:r>
      <w:r w:rsidRPr="00D21492">
        <w:rPr>
          <w:rFonts w:ascii="Times New Roman" w:eastAsia="Times New Roman" w:hAnsi="Times New Roman" w:cs="Times New Roman"/>
          <w:sz w:val="24"/>
          <w:szCs w:val="24"/>
        </w:rPr>
        <w:t>How will this Resolution overcome the short-comings of the previous Resolutions?</w:t>
      </w:r>
    </w:p>
    <w:p w:rsidR="005A6C43" w:rsidRPr="00D21492" w:rsidRDefault="005A6C43" w:rsidP="005A6C43">
      <w:pPr>
        <w:spacing w:after="0" w:line="240" w:lineRule="auto"/>
        <w:rPr>
          <w:rFonts w:ascii="Times New Roman" w:eastAsia="Times New Roman" w:hAnsi="Times New Roman" w:cs="Times New Roman"/>
          <w:sz w:val="24"/>
          <w:szCs w:val="24"/>
        </w:rPr>
      </w:pPr>
    </w:p>
    <w:p w:rsidR="004C4191" w:rsidRDefault="00A56BD6">
      <w:pPr>
        <w:rPr>
          <w:rFonts w:asciiTheme="majorHAnsi" w:hAnsiTheme="majorHAnsi"/>
          <w:b/>
          <w:sz w:val="52"/>
          <w:szCs w:val="52"/>
          <w:u w:val="single"/>
        </w:rPr>
      </w:pPr>
      <w:r>
        <w:rPr>
          <w:rFonts w:asciiTheme="majorHAnsi" w:hAnsiTheme="majorHAnsi"/>
          <w:b/>
          <w:sz w:val="52"/>
          <w:szCs w:val="52"/>
          <w:u w:val="single"/>
        </w:rPr>
        <w:br w:type="page"/>
      </w:r>
    </w:p>
    <w:p w:rsidR="007941DA" w:rsidRPr="00D21492" w:rsidRDefault="004C4191">
      <w:pPr>
        <w:rPr>
          <w:rFonts w:ascii="Times New Roman" w:hAnsi="Times New Roman" w:cs="Times New Roman"/>
          <w:b/>
          <w:sz w:val="32"/>
          <w:szCs w:val="32"/>
          <w:u w:val="single"/>
        </w:rPr>
      </w:pPr>
      <w:r w:rsidRPr="00D21492">
        <w:rPr>
          <w:rFonts w:ascii="Times New Roman" w:hAnsi="Times New Roman" w:cs="Times New Roman"/>
          <w:b/>
          <w:sz w:val="32"/>
          <w:szCs w:val="32"/>
          <w:u w:val="single"/>
        </w:rPr>
        <w:lastRenderedPageBreak/>
        <w:t>Research Sources:</w:t>
      </w:r>
    </w:p>
    <w:p w:rsidR="00514582" w:rsidRPr="00D21492" w:rsidRDefault="008F3294" w:rsidP="00514582">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18" w:history="1">
        <w:r w:rsidR="00514582" w:rsidRPr="00D21492">
          <w:rPr>
            <w:rStyle w:val="Hyperlink"/>
            <w:rFonts w:ascii="Times New Roman" w:eastAsia="Times New Roman" w:hAnsi="Times New Roman" w:cs="Times New Roman"/>
            <w:sz w:val="24"/>
            <w:szCs w:val="24"/>
          </w:rPr>
          <w:t>http://unispal.un.org/unispal.nsf/home.htm</w:t>
        </w:r>
      </w:hyperlink>
    </w:p>
    <w:p w:rsidR="00514582" w:rsidRPr="00D21492" w:rsidRDefault="008F3294" w:rsidP="00514582">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19" w:history="1">
        <w:r w:rsidR="00514582" w:rsidRPr="00D21492">
          <w:rPr>
            <w:rStyle w:val="Hyperlink"/>
            <w:rFonts w:ascii="Times New Roman" w:eastAsia="Times New Roman" w:hAnsi="Times New Roman" w:cs="Times New Roman"/>
            <w:sz w:val="24"/>
            <w:szCs w:val="24"/>
          </w:rPr>
          <w:t>http://www.bbc.com/news/world/middle_east/</w:t>
        </w:r>
      </w:hyperlink>
    </w:p>
    <w:p w:rsidR="00514582" w:rsidRPr="00D21492" w:rsidRDefault="008F3294" w:rsidP="00514582">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20" w:history="1">
        <w:r w:rsidR="00514582" w:rsidRPr="00D21492">
          <w:rPr>
            <w:rStyle w:val="Hyperlink"/>
            <w:rFonts w:ascii="Times New Roman" w:eastAsia="Times New Roman" w:hAnsi="Times New Roman" w:cs="Times New Roman"/>
            <w:sz w:val="24"/>
            <w:szCs w:val="24"/>
          </w:rPr>
          <w:t>http://www.pennlive.com/midstate/index.ssf/2014/07/gaza_timeline.html</w:t>
        </w:r>
      </w:hyperlink>
    </w:p>
    <w:p w:rsidR="00514582" w:rsidRPr="00D21492" w:rsidRDefault="008F3294" w:rsidP="00514582">
      <w:pPr>
        <w:pStyle w:val="ListParagraph"/>
        <w:numPr>
          <w:ilvl w:val="0"/>
          <w:numId w:val="1"/>
        </w:numPr>
        <w:spacing w:after="0" w:line="240" w:lineRule="auto"/>
        <w:rPr>
          <w:rStyle w:val="Hyperlink"/>
          <w:rFonts w:ascii="Times New Roman" w:eastAsia="Times New Roman" w:hAnsi="Times New Roman" w:cs="Times New Roman"/>
          <w:color w:val="1F497D" w:themeColor="text2"/>
          <w:sz w:val="24"/>
          <w:szCs w:val="24"/>
        </w:rPr>
      </w:pPr>
      <w:hyperlink r:id="rId21" w:history="1">
        <w:r w:rsidR="00514582" w:rsidRPr="00D21492">
          <w:rPr>
            <w:rStyle w:val="Hyperlink"/>
            <w:rFonts w:ascii="Times New Roman" w:eastAsia="Times New Roman" w:hAnsi="Times New Roman" w:cs="Times New Roman"/>
            <w:sz w:val="24"/>
            <w:szCs w:val="24"/>
          </w:rPr>
          <w:t>http://www.securitycouncilreport.org/monthly-forecast/2014-08/status_update_21.php</w:t>
        </w:r>
      </w:hyperlink>
    </w:p>
    <w:p w:rsidR="0080019D" w:rsidRPr="00D21492" w:rsidRDefault="008F3294" w:rsidP="0080019D">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22" w:history="1">
        <w:r w:rsidR="0080019D" w:rsidRPr="00D21492">
          <w:rPr>
            <w:rStyle w:val="Hyperlink"/>
            <w:rFonts w:ascii="Times New Roman" w:eastAsia="Times New Roman" w:hAnsi="Times New Roman" w:cs="Times New Roman"/>
            <w:sz w:val="24"/>
            <w:szCs w:val="24"/>
          </w:rPr>
          <w:t>http://news.bbc.co.uk/2/shared/spl/hi/middle_east/03/v3_ip_timeline/html/</w:t>
        </w:r>
      </w:hyperlink>
    </w:p>
    <w:p w:rsidR="0080019D" w:rsidRPr="00D21492" w:rsidRDefault="008F3294" w:rsidP="0080019D">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23" w:history="1">
        <w:r w:rsidR="0080019D" w:rsidRPr="00D21492">
          <w:rPr>
            <w:rStyle w:val="Hyperlink"/>
            <w:rFonts w:ascii="Times New Roman" w:eastAsia="Times New Roman" w:hAnsi="Times New Roman" w:cs="Times New Roman"/>
            <w:sz w:val="24"/>
            <w:szCs w:val="24"/>
          </w:rPr>
          <w:t>http://news.bbc.co.uk/2/shared/spl/hi/middle_east/03/v3_ip_timeline/html/</w:t>
        </w:r>
      </w:hyperlink>
    </w:p>
    <w:p w:rsidR="0080019D" w:rsidRPr="00D21492" w:rsidRDefault="008F3294" w:rsidP="0080019D">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24" w:history="1">
        <w:r w:rsidR="0080019D" w:rsidRPr="00D21492">
          <w:rPr>
            <w:rStyle w:val="Hyperlink"/>
            <w:rFonts w:ascii="Times New Roman" w:eastAsia="Times New Roman" w:hAnsi="Times New Roman" w:cs="Times New Roman"/>
            <w:sz w:val="24"/>
            <w:szCs w:val="24"/>
          </w:rPr>
          <w:t>https://www.globalpolicy.org/security-council/index-of-countries-on-the-security-council-agenda/israel-palestine-and-the-occupied-territories/48028.html</w:t>
        </w:r>
      </w:hyperlink>
    </w:p>
    <w:p w:rsidR="004C4191" w:rsidRPr="00D21492" w:rsidRDefault="008F3294" w:rsidP="004C4191">
      <w:pPr>
        <w:pStyle w:val="ListParagraph"/>
        <w:numPr>
          <w:ilvl w:val="0"/>
          <w:numId w:val="1"/>
        </w:numPr>
        <w:spacing w:after="0" w:line="240" w:lineRule="auto"/>
        <w:rPr>
          <w:rFonts w:ascii="Times New Roman" w:eastAsia="Times New Roman" w:hAnsi="Times New Roman" w:cs="Times New Roman"/>
          <w:color w:val="1F497D" w:themeColor="text2"/>
          <w:sz w:val="24"/>
          <w:szCs w:val="24"/>
          <w:u w:val="single"/>
        </w:rPr>
      </w:pPr>
      <w:hyperlink r:id="rId25" w:history="1">
        <w:r w:rsidR="004C4191" w:rsidRPr="00D21492">
          <w:rPr>
            <w:rStyle w:val="Hyperlink"/>
            <w:rFonts w:ascii="Times New Roman" w:eastAsia="Times New Roman" w:hAnsi="Times New Roman" w:cs="Times New Roman"/>
            <w:sz w:val="24"/>
            <w:szCs w:val="24"/>
          </w:rPr>
          <w:t>http://www.reuters.com/article/2013/08/08/us-palestinians-israel-usa-idUSBRE9770ZF20130808</w:t>
        </w:r>
      </w:hyperlink>
    </w:p>
    <w:p w:rsidR="004C4191" w:rsidRDefault="004C4191" w:rsidP="004C4191">
      <w:pPr>
        <w:pStyle w:val="ListParagraph"/>
        <w:spacing w:after="0" w:line="240" w:lineRule="auto"/>
        <w:rPr>
          <w:rFonts w:ascii="Georgia" w:eastAsia="Times New Roman" w:hAnsi="Georgia" w:cs="Times New Roman"/>
          <w:color w:val="1F497D" w:themeColor="text2"/>
          <w:sz w:val="36"/>
          <w:szCs w:val="36"/>
          <w:u w:val="single"/>
        </w:rPr>
      </w:pPr>
    </w:p>
    <w:p w:rsidR="0080019D" w:rsidRDefault="0080019D" w:rsidP="0080019D">
      <w:pPr>
        <w:pStyle w:val="ListParagraph"/>
        <w:spacing w:after="0" w:line="240" w:lineRule="auto"/>
        <w:rPr>
          <w:rFonts w:ascii="Georgia" w:eastAsia="Times New Roman" w:hAnsi="Georgia" w:cs="Times New Roman"/>
          <w:color w:val="1F497D" w:themeColor="text2"/>
          <w:sz w:val="36"/>
          <w:szCs w:val="36"/>
          <w:u w:val="single"/>
        </w:rPr>
      </w:pPr>
      <w:bookmarkStart w:id="0" w:name="_GoBack"/>
      <w:bookmarkEnd w:id="0"/>
    </w:p>
    <w:p w:rsidR="00D7426D" w:rsidRDefault="00D7426D">
      <w:pPr>
        <w:rPr>
          <w:rFonts w:ascii="Georgia" w:eastAsia="Times New Roman" w:hAnsi="Georgia" w:cs="Times New Roman"/>
          <w:color w:val="1F497D" w:themeColor="text2"/>
          <w:sz w:val="36"/>
          <w:szCs w:val="36"/>
          <w:u w:val="single"/>
        </w:rPr>
      </w:pPr>
      <w:r>
        <w:rPr>
          <w:rFonts w:ascii="Georgia" w:eastAsia="Times New Roman" w:hAnsi="Georgia" w:cs="Times New Roman"/>
          <w:color w:val="1F497D" w:themeColor="text2"/>
          <w:sz w:val="36"/>
          <w:szCs w:val="36"/>
          <w:u w:val="single"/>
        </w:rPr>
        <w:br w:type="page"/>
      </w:r>
    </w:p>
    <w:p w:rsidR="002631D0" w:rsidRDefault="002631D0" w:rsidP="00D7426D">
      <w:pPr>
        <w:pStyle w:val="Heading5"/>
        <w:rPr>
          <w:b w:val="0"/>
          <w:sz w:val="32"/>
          <w:szCs w:val="32"/>
          <w:u w:val="single"/>
        </w:rPr>
      </w:pPr>
      <w:r>
        <w:rPr>
          <w:b w:val="0"/>
          <w:noProof/>
          <w:sz w:val="32"/>
          <w:szCs w:val="32"/>
          <w:u w:val="single"/>
        </w:rPr>
        <w:lastRenderedPageBreak/>
        <w:drawing>
          <wp:inline distT="0" distB="0" distL="0" distR="0">
            <wp:extent cx="5943600" cy="2839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errorism-hotspot-al-qaeda-and-africas-arc-of-instability1.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3600" cy="2839085"/>
                    </a:xfrm>
                    <a:prstGeom prst="rect">
                      <a:avLst/>
                    </a:prstGeom>
                  </pic:spPr>
                </pic:pic>
              </a:graphicData>
            </a:graphic>
          </wp:inline>
        </w:drawing>
      </w:r>
    </w:p>
    <w:p w:rsidR="00D7426D" w:rsidRPr="00D21492" w:rsidRDefault="00D7426D" w:rsidP="00D7426D">
      <w:pPr>
        <w:pStyle w:val="Heading5"/>
        <w:rPr>
          <w:b w:val="0"/>
          <w:sz w:val="32"/>
          <w:szCs w:val="32"/>
          <w:u w:val="single"/>
        </w:rPr>
      </w:pPr>
      <w:r w:rsidRPr="00D21492">
        <w:rPr>
          <w:b w:val="0"/>
          <w:sz w:val="32"/>
          <w:szCs w:val="32"/>
          <w:u w:val="single"/>
        </w:rPr>
        <w:t>2. Combating Terrorism in Africa.</w:t>
      </w:r>
    </w:p>
    <w:p w:rsidR="00D7426D" w:rsidRPr="00D21492" w:rsidRDefault="00D7426D" w:rsidP="00D21492">
      <w:pPr>
        <w:tabs>
          <w:tab w:val="center" w:pos="4680"/>
        </w:tabs>
        <w:rPr>
          <w:rFonts w:ascii="Times New Roman" w:hAnsi="Times New Roman" w:cs="Times New Roman"/>
          <w:b/>
          <w:sz w:val="32"/>
          <w:szCs w:val="32"/>
          <w:u w:val="single"/>
        </w:rPr>
      </w:pPr>
      <w:r w:rsidRPr="00D21492">
        <w:rPr>
          <w:rFonts w:ascii="Times New Roman" w:hAnsi="Times New Roman" w:cs="Times New Roman"/>
          <w:b/>
          <w:sz w:val="32"/>
          <w:szCs w:val="32"/>
          <w:u w:val="single"/>
        </w:rPr>
        <w:t>Brief Overview:</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The CAR crisis is an ongoing military warfare which poses a pertinent threat to global peace. It is a civil war between the rebel forces mainly comprising of the ‘Séléka’ and the government. The rebels had claimed that the government had failed to abide by the peace treaties signed in 2007 and 2011 and this was the root cause for waging the civil war.</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There has also been economic devastation along with the military clashes with have resulted in loss of lives. The war has rendered the entire region in turmoil.</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Although the war had started in late 2012, there are multiple historic events that fueled the rebel forces and resulted in the current situation of military warfare. The flaw in the administration could be seen from the very start. The Central African Republic (CAR) gained independence in 1960 when it separated itself peacefully from the French colonial empire. Sometime later, power struggle started within the government as</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CAR became a region under the influence of one party rule. In 1990 democracy was established but not exactly in the way the French had really hoped. Instability and ethnic displease could already be seen. The government had failed to protect the needs of different ethnic groups and this resulted in an uprising. Administrative failure to protect the interests of the people could also be seen at this point in time just as it was seen in 2007 and 2011. This ultimately proceeded in a military struggle of the rebels in 2001 to weaken the shackles of the government rule and army.</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lastRenderedPageBreak/>
        <w:t>The next year, 2002, a high-ranking officer named Francois Bozizé played a pivotal role in the power struggle and soon took control of CAR. In the elections held in 2005, he emerged victorious. Bozizé hoped to set up a renewed and stable constitution. He was soon, however, met with a new challenge in the form of the Union of Democratic Forces for Unity - UFDR rebels. They claimed that Bozizé was just like his ruling predecessors and only protected his own ethnic interests. This resulted in the Central African Republic Bush War.</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The Central African Republic Bush War (2004–2007) initiated with the rebellion UFDR in North-Eastern Central African Republic, led by Michel Djotodia. This quickly escalated into major fighting during 2004. During this conflict, the UFDR rebel forces fought the CAR</w:t>
      </w:r>
    </w:p>
    <w:p w:rsidR="00D7426D" w:rsidRPr="00D21492" w:rsidRDefault="004C4191"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Government</w:t>
      </w:r>
      <w:r w:rsidR="00D7426D" w:rsidRPr="00D21492">
        <w:rPr>
          <w:rFonts w:ascii="Times New Roman" w:eastAsia="Times New Roman" w:hAnsi="Times New Roman" w:cs="Times New Roman"/>
          <w:sz w:val="24"/>
          <w:szCs w:val="24"/>
        </w:rPr>
        <w:t xml:space="preserve"> concurrently with several other rebel groups that were located in other parts of the country, including the Groupe d'action patriotique pour la libération deCentrafrique (GAPLC) etc. From this we can deduce that there was dismay and uprising across many parts of the country which resulted in the unification of the rebel forces.</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On 13 April 2007, a peace agreement between the government and the UFDR was signed in Birao. According to this agreement, the rebels were recognized as</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a political party and were given a chance to participate in the local and presidential elections. This meant that the next government formed would be a unified one. This government was formed in January 2009. It should be noted that the rebels in the current civil war were also veterans on The Central African Republic Bush War. This meant that some of the rebels were still unsatisfied at the time of the formation of the government in January 2009. During this timeline, thousands of people had been deeply affected. Hundreds had lost their lives, many homes were burned down and people started to move to the northern areas of CAR.</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Terrorism continues to be one of the most serious threats to international peace and security. Over the past decade, the threat of terrorism in Africa has assumed greater proportions. Regions that previously did not perceive the seriousness of the threat, or were considered to be immune from terrorism, have been targeted by terrorists. During the same period, the threat of terrorism has spread from North and East Africa to Western and Central Africa covering the Sahel, which expands from the Atlantic Ocean to the Red Sea and Indian Ocean.</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While commendable progress has been made in tackling the threat of terrorism at the international and continental levels, there is a growing realization that the threat the continent is currently facing is a complex one. This is particularly true in the Sahel region, where drug and arms trafficking, human smuggling, kidnapping-for-ransom, illicit proliferation of arms and money laundering - all of which are variants of transnational organized crime - have become intimately intertwined with terrorist groups’ activities and sources of financing. This situation adversely affects security and stability in the region.</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Terrorist threats on the continent can be broken down into a number of categories. These include: (i) terrorist attacks on African interests; (ii) terrorist attacks on Western and other foreign interests; (iii) use of African territories as safe havens; (iv) use of Africa as a terrorist breeding ground and source of recruitment and financing; and (v) Africa as a transit point for terrorists and </w:t>
      </w:r>
      <w:r w:rsidRPr="00D21492">
        <w:rPr>
          <w:rFonts w:ascii="Times New Roman" w:eastAsia="Times New Roman" w:hAnsi="Times New Roman" w:cs="Times New Roman"/>
          <w:sz w:val="24"/>
          <w:szCs w:val="24"/>
        </w:rPr>
        <w:t>fund? Raising</w:t>
      </w:r>
      <w:r w:rsidRPr="006A5BB4">
        <w:rPr>
          <w:rFonts w:ascii="Times New Roman" w:eastAsia="Times New Roman" w:hAnsi="Times New Roman" w:cs="Times New Roman"/>
          <w:sz w:val="24"/>
          <w:szCs w:val="24"/>
        </w:rPr>
        <w:t xml:space="preserve"> tied to other illicit activities.</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lastRenderedPageBreak/>
        <w:t>The terrorist threat in Africa has been shaped by activities in North, West, East and Central Africa, mainly led by the following terrorist organizations: Al-Qaida in the Islamic Maghreb (AQIM) and the Movement for the Oneness and Jihad in West Africa (MOJWA) in North and West Africa, Boko Haram and Ansaru in Nigeria and Cameroon, Al-Shabaab in East Africa and the LRA in Central Africa. Mention should be made of the recent emergence of the Ansar Al-Sharia groups in some countries of the North Africa region.</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 The emergence and redeployment of terrorist groups in Africa and, in particular, in the Sahelo-Saharan region can be explained by six main reasons:</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(i) </w:t>
      </w:r>
      <w:r w:rsidRPr="00D21492">
        <w:rPr>
          <w:rFonts w:ascii="Times New Roman" w:eastAsia="Times New Roman" w:hAnsi="Times New Roman" w:cs="Times New Roman"/>
          <w:sz w:val="24"/>
          <w:szCs w:val="24"/>
        </w:rPr>
        <w:t>Poverty</w:t>
      </w:r>
      <w:r w:rsidRPr="006A5BB4">
        <w:rPr>
          <w:rFonts w:ascii="Times New Roman" w:eastAsia="Times New Roman" w:hAnsi="Times New Roman" w:cs="Times New Roman"/>
          <w:sz w:val="24"/>
          <w:szCs w:val="24"/>
        </w:rPr>
        <w:t>, illiteracy and high rate of unemployment among the youth and the general population, which render them vulnerable to the manipulative messages of terrorist groups and their promises of quick gain;</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(ii) </w:t>
      </w:r>
      <w:r w:rsidRPr="00D21492">
        <w:rPr>
          <w:rFonts w:ascii="Times New Roman" w:eastAsia="Times New Roman" w:hAnsi="Times New Roman" w:cs="Times New Roman"/>
          <w:sz w:val="24"/>
          <w:szCs w:val="24"/>
        </w:rPr>
        <w:t>Poor</w:t>
      </w:r>
      <w:r w:rsidRPr="006A5BB4">
        <w:rPr>
          <w:rFonts w:ascii="Times New Roman" w:eastAsia="Times New Roman" w:hAnsi="Times New Roman" w:cs="Times New Roman"/>
          <w:sz w:val="24"/>
          <w:szCs w:val="24"/>
        </w:rPr>
        <w:t xml:space="preserve"> working conditions, insufficient training and discipline of law enforcement personnel that make them easy prey for corruption;</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(iii) </w:t>
      </w:r>
      <w:r w:rsidRPr="00D21492">
        <w:rPr>
          <w:rFonts w:ascii="Times New Roman" w:eastAsia="Times New Roman" w:hAnsi="Times New Roman" w:cs="Times New Roman"/>
          <w:sz w:val="24"/>
          <w:szCs w:val="24"/>
        </w:rPr>
        <w:t>The</w:t>
      </w:r>
      <w:r w:rsidRPr="006A5BB4">
        <w:rPr>
          <w:rFonts w:ascii="Times New Roman" w:eastAsia="Times New Roman" w:hAnsi="Times New Roman" w:cs="Times New Roman"/>
          <w:sz w:val="24"/>
          <w:szCs w:val="24"/>
        </w:rPr>
        <w:t xml:space="preserve"> search for safe havens and refuge by criminal networks in a zone characterized by vast territorial expanses, low and insufficient security coverage and administrative presence;</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(iv) </w:t>
      </w:r>
      <w:r w:rsidRPr="00D21492">
        <w:rPr>
          <w:rFonts w:ascii="Times New Roman" w:eastAsia="Times New Roman" w:hAnsi="Times New Roman" w:cs="Times New Roman"/>
          <w:sz w:val="24"/>
          <w:szCs w:val="24"/>
        </w:rPr>
        <w:t>The</w:t>
      </w:r>
      <w:r w:rsidRPr="006A5BB4">
        <w:rPr>
          <w:rFonts w:ascii="Times New Roman" w:eastAsia="Times New Roman" w:hAnsi="Times New Roman" w:cs="Times New Roman"/>
          <w:sz w:val="24"/>
          <w:szCs w:val="24"/>
        </w:rPr>
        <w:t xml:space="preserve"> quest for new sources of funding, especially through smuggling, drug trafficking and illegal migration;</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(v) </w:t>
      </w:r>
      <w:r w:rsidRPr="00D21492">
        <w:rPr>
          <w:rFonts w:ascii="Times New Roman" w:eastAsia="Times New Roman" w:hAnsi="Times New Roman" w:cs="Times New Roman"/>
          <w:sz w:val="24"/>
          <w:szCs w:val="24"/>
        </w:rPr>
        <w:t>The</w:t>
      </w:r>
      <w:r w:rsidRPr="006A5BB4">
        <w:rPr>
          <w:rFonts w:ascii="Times New Roman" w:eastAsia="Times New Roman" w:hAnsi="Times New Roman" w:cs="Times New Roman"/>
          <w:sz w:val="24"/>
          <w:szCs w:val="24"/>
        </w:rPr>
        <w:t xml:space="preserve"> need to conquer new areas for recruitment and redeployment with the objective of expanding the confrontation field beyond their traditional zone of operations; and</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(vi) </w:t>
      </w:r>
      <w:r w:rsidRPr="006A5BB4">
        <w:rPr>
          <w:rFonts w:ascii="Times New Roman" w:eastAsia="Times New Roman" w:hAnsi="Times New Roman" w:cs="Times New Roman"/>
          <w:sz w:val="24"/>
          <w:szCs w:val="24"/>
        </w:rPr>
        <w:t xml:space="preserve">Government institutional weaknesses and the existence of long stretches of porous, largely ill-monitored and poorly-controlled borders, which, combined with vast, </w:t>
      </w:r>
      <w:r w:rsidRPr="00D21492">
        <w:rPr>
          <w:rFonts w:ascii="Times New Roman" w:eastAsia="Times New Roman" w:hAnsi="Times New Roman" w:cs="Times New Roman"/>
          <w:sz w:val="24"/>
          <w:szCs w:val="24"/>
        </w:rPr>
        <w:t>ill? Administered</w:t>
      </w:r>
      <w:r w:rsidRPr="006A5BB4">
        <w:rPr>
          <w:rFonts w:ascii="Times New Roman" w:eastAsia="Times New Roman" w:hAnsi="Times New Roman" w:cs="Times New Roman"/>
          <w:sz w:val="24"/>
          <w:szCs w:val="24"/>
        </w:rPr>
        <w:t xml:space="preserve"> spaces of territory, facilitate illegal cross-border movement of people and goods and provide fertile ground for exploitation by terrorists and transnational organized criminals.</w:t>
      </w:r>
    </w:p>
    <w:p w:rsidR="006A5BB4" w:rsidRPr="006A5BB4" w:rsidRDefault="006A5BB4" w:rsidP="006A5BB4">
      <w:pPr>
        <w:spacing w:before="100" w:beforeAutospacing="1" w:after="100" w:afterAutospacing="1" w:line="240" w:lineRule="auto"/>
        <w:jc w:val="both"/>
        <w:rPr>
          <w:rFonts w:ascii="Times New Roman" w:eastAsia="Times New Roman" w:hAnsi="Times New Roman" w:cs="Times New Roman"/>
          <w:sz w:val="24"/>
          <w:szCs w:val="24"/>
        </w:rPr>
      </w:pPr>
      <w:r w:rsidRPr="006A5BB4">
        <w:rPr>
          <w:rFonts w:ascii="Times New Roman" w:eastAsia="Times New Roman" w:hAnsi="Times New Roman" w:cs="Times New Roman"/>
          <w:sz w:val="24"/>
          <w:szCs w:val="24"/>
        </w:rPr>
        <w:t xml:space="preserve">Some of these groups while pursuing their locally-driven </w:t>
      </w:r>
      <w:r w:rsidRPr="00D21492">
        <w:rPr>
          <w:rFonts w:ascii="Times New Roman" w:eastAsia="Times New Roman" w:hAnsi="Times New Roman" w:cs="Times New Roman"/>
          <w:sz w:val="24"/>
          <w:szCs w:val="24"/>
        </w:rPr>
        <w:t>agenda</w:t>
      </w:r>
      <w:r w:rsidRPr="006A5BB4">
        <w:rPr>
          <w:rFonts w:ascii="Times New Roman" w:eastAsia="Times New Roman" w:hAnsi="Times New Roman" w:cs="Times New Roman"/>
          <w:sz w:val="24"/>
          <w:szCs w:val="24"/>
        </w:rPr>
        <w:t xml:space="preserve"> also committed themselves to a more global one, following their allegiance to Al-Qaida Central (AQC). This led not only to a shift in strategy to copy the Al-Qaida’s model, but also to changes in terms of ideological rhetoric, recruitment, financing, propaganda methods and modus operandi. Recourse to suicide attacks and Improvised Explosive Devices (IEDs), as well as the use of teenagers and disabled individuals as suicide bombers, became a regular pattern. Kidnapping-for-ransom and drug-trafficking have also emerged as major sources of financing for terrorist groups in Africa.</w:t>
      </w:r>
    </w:p>
    <w:p w:rsidR="00D7426D" w:rsidRPr="006A5BB4" w:rsidRDefault="00D7426D" w:rsidP="00D7426D">
      <w:pPr>
        <w:spacing w:after="0" w:line="240" w:lineRule="auto"/>
        <w:rPr>
          <w:rFonts w:ascii="Georgia" w:eastAsia="Times New Roman" w:hAnsi="Georgia" w:cs="Arial"/>
          <w:sz w:val="36"/>
          <w:szCs w:val="36"/>
        </w:rPr>
      </w:pPr>
    </w:p>
    <w:p w:rsidR="006A5BB4" w:rsidRDefault="006A5BB4">
      <w:pPr>
        <w:rPr>
          <w:rFonts w:asciiTheme="majorHAnsi" w:eastAsia="Times New Roman" w:hAnsiTheme="majorHAnsi" w:cs="Arial"/>
          <w:b/>
          <w:sz w:val="48"/>
          <w:szCs w:val="48"/>
          <w:u w:val="single"/>
        </w:rPr>
      </w:pPr>
      <w:r>
        <w:rPr>
          <w:rFonts w:asciiTheme="majorHAnsi" w:eastAsia="Times New Roman" w:hAnsiTheme="majorHAnsi" w:cs="Arial"/>
          <w:b/>
          <w:sz w:val="48"/>
          <w:szCs w:val="48"/>
          <w:u w:val="single"/>
        </w:rPr>
        <w:br w:type="page"/>
      </w:r>
    </w:p>
    <w:p w:rsidR="00D7426D" w:rsidRDefault="00F703F3" w:rsidP="00D7426D">
      <w:pPr>
        <w:rPr>
          <w:rFonts w:asciiTheme="majorHAnsi" w:eastAsia="Times New Roman" w:hAnsiTheme="majorHAnsi" w:cs="Arial"/>
          <w:b/>
          <w:sz w:val="48"/>
          <w:szCs w:val="48"/>
          <w:u w:val="single"/>
        </w:rPr>
      </w:pPr>
      <w:r>
        <w:rPr>
          <w:rFonts w:asciiTheme="majorHAnsi" w:eastAsia="Times New Roman" w:hAnsiTheme="majorHAnsi" w:cs="Arial"/>
          <w:b/>
          <w:noProof/>
          <w:sz w:val="48"/>
          <w:szCs w:val="48"/>
          <w:u w:val="single"/>
        </w:rPr>
        <w:lastRenderedPageBreak/>
        <w:drawing>
          <wp:inline distT="0" distB="0" distL="0" distR="0">
            <wp:extent cx="6151418" cy="410094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2-Somalia-shabab-fighters_full_600.jpg"/>
                    <pic:cNvPicPr/>
                  </pic:nvPicPr>
                  <pic:blipFill>
                    <a:blip r:embed="rId27">
                      <a:extLst>
                        <a:ext uri="{28A0092B-C50C-407E-A947-70E740481C1C}">
                          <a14:useLocalDpi xmlns:a14="http://schemas.microsoft.com/office/drawing/2010/main" val="0"/>
                        </a:ext>
                      </a:extLst>
                    </a:blip>
                    <a:stretch>
                      <a:fillRect/>
                    </a:stretch>
                  </pic:blipFill>
                  <pic:spPr>
                    <a:xfrm>
                      <a:off x="0" y="0"/>
                      <a:ext cx="6151418" cy="4100945"/>
                    </a:xfrm>
                    <a:prstGeom prst="rect">
                      <a:avLst/>
                    </a:prstGeom>
                  </pic:spPr>
                </pic:pic>
              </a:graphicData>
            </a:graphic>
          </wp:inline>
        </w:drawing>
      </w:r>
    </w:p>
    <w:p w:rsidR="00D7426D" w:rsidRPr="00D21492" w:rsidRDefault="00D7426D" w:rsidP="00D7426D">
      <w:pPr>
        <w:spacing w:after="0" w:line="240" w:lineRule="auto"/>
        <w:rPr>
          <w:rFonts w:ascii="Times New Roman" w:eastAsia="Times New Roman" w:hAnsi="Times New Roman" w:cs="Times New Roman"/>
          <w:b/>
          <w:sz w:val="32"/>
          <w:szCs w:val="32"/>
          <w:u w:val="single"/>
        </w:rPr>
      </w:pPr>
      <w:r w:rsidRPr="00D21492">
        <w:rPr>
          <w:rFonts w:ascii="Times New Roman" w:eastAsia="Times New Roman" w:hAnsi="Times New Roman" w:cs="Times New Roman"/>
          <w:b/>
          <w:sz w:val="32"/>
          <w:szCs w:val="32"/>
          <w:u w:val="single"/>
        </w:rPr>
        <w:t>Current Situation:</w:t>
      </w:r>
    </w:p>
    <w:p w:rsidR="00D7426D" w:rsidRPr="00D16B79" w:rsidRDefault="00D7426D" w:rsidP="00D7426D">
      <w:pPr>
        <w:spacing w:after="0" w:line="240" w:lineRule="auto"/>
        <w:rPr>
          <w:rFonts w:asciiTheme="majorHAnsi" w:eastAsia="Times New Roman" w:hAnsiTheme="majorHAnsi" w:cs="Arial"/>
          <w:b/>
          <w:sz w:val="48"/>
          <w:szCs w:val="48"/>
          <w:u w:val="single"/>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Some progress towards stabilizing the country was made between 2008 and 2012, before the new Seleka rebel alliance marched south and captured the capital in March 2013, ousting President Francois Bozize.</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Despite the signing in August 2012 of a peace agreement between the government and the CPJP that promised final closure of the Central African Republic Bush War, political violence continued in eastern and central CAR. On 15 September a dissident faction of the CPJP, led by Colonel Hassan Al Habib and calling itself "Fundamental CPJP", attacked the towns of Sibut, Damara and Dekoa. Two members of the national army, the Central African Armed</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Forces (FACA) were reportedly killed at Dekoa. In November 2012 the ‘New Seleka’ rebel coalition rapidly overran north and center of country. This also included Convention of Patriots for Justice and Peace (CPJP), but also includes the lesser known Patriotic Convention for Saving the Country (CPSK). Two other groups based in northern CAR, the Democratic</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Front of the Central African people (FDPC) and the Chadian group Popular Front for Recovery (FPR), also announced their allegiance to the Séléka coalition. The country descended into ethno-religious violence, with thousands of people fleeing their homes and the UN warning that there was a high risk of genocide.</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lastRenderedPageBreak/>
        <w:t xml:space="preserve">This was followed by a constant power struggle and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The government lost many areas to the rebels. A general uprising had started and there were many instances by appeals by the people. On 26 December, hundreds of protesters angered by the rebel advance surrounded the French embassy in Bangui, hurling stones, burning tires and tearing down the French flag. On 27 December, Bozizé asked the international community for assistance, specifically France and the United States, during a speech in the capital Bangui. The French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President openly declared that he would not send troops and that his concern was to protect the people of CAR and not Bozizé’s government.</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Illegal weapons proliferate across the CAR, the legacy of years of unrest. The unrest has displaced tens of thousands of Central Africans; many of them have crossed the border into Chad. Delegates would also have to discuss how to stop the supply of such weapons in order to minimize warfare on an emergency basis. A French photojournalist has been killed in the Central African Republic, the presidential palace announced on Tuesday evening.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"Another attack took place onSunday killing 6 people, the anti-balaka Colonel Rock decides to send his elements there to patrol around and take people who fled the bush back to their homes safely. On Tuesday, the Elysée said the French president, François Hollande, had ordered "the immediate dispatch of a French team and police from the African force deployed in the CAR to the scene. ‚All necessary means will be deployed to shine light on the circumstances of this assassination and find the killers of our compatriot," The French have always had a major role in CAR and have been forced to involve in the current crisis.</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Another major turn of event was that Amnesty International reported that it had uncovered proof of a fresh massacre in a village where the only survivor was a Muslim orphaned girl aged about eleven, and France said it would send an extra 400 peacekeeping troops.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International peacekeepers deployed in the country have failed to immobilize the violence.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France claimed that it would send an additional 400 troops to join its existing 1,600 troop strong force.</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On 30 December, President Bozizé agreed to a possible national unity government with members of the Séléka coalition, after meeting with African Union chairperson Thomas Yayi Boni. He added that the CAR government</w:t>
      </w:r>
    </w:p>
    <w:p w:rsidR="00D7426D" w:rsidRPr="00D21492" w:rsidRDefault="00D7426D" w:rsidP="00D7426D">
      <w:pPr>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was ready to begin peace talks "without condition and without delay". In January 2013 Bozize established himself as the head of defense ministry, taking over his son and upon the failure of the previous head in stabilizing the situation.</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On 11 January 2013, a ceasefire agreement was signed in Libreville, Gabon. On 13 January, Bozizé signed a decree that removed Prime Minister Faustin-Archange Touadéra from power, as part of the agreement with the rebel coalition. The rebels also made limited concession and agreed for Bozize to stay in power but instead they demanded that a prime minister be made from the side of the rebels. On 18thMarch 2013 the rebels demanded that political prisoners be released and also that the South African soldiers to retreat. The rebels threatened to use arms if their demands were not met. Soon, the rebels renewed their offensive and started to take up control of towns of Damara and Bossangoa.</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lastRenderedPageBreak/>
        <w:t xml:space="preserve">On 24 March, rebels reached the presidential palace in the center of the capital, where heavy gunfire erupted. The presidential palace and the rest of the capital soon lost power and fell to rebel forces and Bozizé fled to the Democratic Republic of the Congo. This was one of the most brutal of occurrences in the civil war. The rebels have claimed that they had ensured that there were no thefts or violence but it has been reported by the locals that there was widespread looting and violence. </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A new government headed by Tiangaye, with 34 members, was appointed on 31 March 2013; Djotodia retained the defense portfolio. The Seleka had formed a new government and had taken many seats. There was some resistance against this new regime, mostly by the youth who had been armed and were loyal to the former government. On 3 April 2013, African leaders m</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et in Chad and declared that they did not recognize Djotodia as President.</w:t>
      </w:r>
    </w:p>
    <w:p w:rsidR="00D7426D" w:rsidRDefault="00D7426D" w:rsidP="00D7426D">
      <w:pPr>
        <w:spacing w:after="0" w:line="240" w:lineRule="auto"/>
        <w:rPr>
          <w:rFonts w:ascii="Georgia" w:eastAsia="Times New Roman" w:hAnsi="Georgia" w:cs="Arial"/>
          <w:sz w:val="36"/>
          <w:szCs w:val="36"/>
        </w:rPr>
      </w:pPr>
    </w:p>
    <w:p w:rsidR="00D7426D" w:rsidRDefault="00D7426D" w:rsidP="00D7426D">
      <w:pPr>
        <w:rPr>
          <w:rFonts w:asciiTheme="majorHAnsi" w:eastAsia="Times New Roman" w:hAnsiTheme="majorHAnsi" w:cs="Times New Roman"/>
          <w:b/>
          <w:bCs/>
          <w:sz w:val="48"/>
          <w:szCs w:val="48"/>
          <w:u w:val="single"/>
        </w:rPr>
      </w:pPr>
      <w:r>
        <w:rPr>
          <w:rFonts w:asciiTheme="majorHAnsi" w:eastAsia="Times New Roman" w:hAnsiTheme="majorHAnsi" w:cs="Times New Roman"/>
          <w:b/>
          <w:bCs/>
          <w:sz w:val="48"/>
          <w:szCs w:val="48"/>
          <w:u w:val="single"/>
        </w:rPr>
        <w:br w:type="page"/>
      </w:r>
    </w:p>
    <w:p w:rsidR="00D7426D" w:rsidRPr="00D21492" w:rsidRDefault="00D7426D" w:rsidP="00D21492">
      <w:pPr>
        <w:tabs>
          <w:tab w:val="left" w:pos="6450"/>
        </w:tabs>
        <w:spacing w:before="100" w:beforeAutospacing="1" w:after="100" w:afterAutospacing="1" w:line="240" w:lineRule="auto"/>
        <w:outlineLvl w:val="4"/>
        <w:rPr>
          <w:rFonts w:ascii="Times New Roman" w:eastAsia="Times New Roman" w:hAnsi="Times New Roman" w:cs="Times New Roman"/>
          <w:b/>
          <w:bCs/>
          <w:sz w:val="32"/>
          <w:szCs w:val="32"/>
        </w:rPr>
      </w:pPr>
      <w:r w:rsidRPr="00D21492">
        <w:rPr>
          <w:rFonts w:ascii="Times New Roman" w:eastAsia="Times New Roman" w:hAnsi="Times New Roman" w:cs="Times New Roman"/>
          <w:b/>
          <w:bCs/>
          <w:sz w:val="32"/>
          <w:szCs w:val="32"/>
          <w:u w:val="single"/>
        </w:rPr>
        <w:lastRenderedPageBreak/>
        <w:t>Key Recent Developments</w:t>
      </w:r>
    </w:p>
    <w:p w:rsidR="00D7426D" w:rsidRPr="00D21492" w:rsidRDefault="00D7426D" w:rsidP="00D7426D">
      <w:pPr>
        <w:spacing w:before="100" w:beforeAutospacing="1" w:after="100" w:afterAutospacing="1" w:line="240" w:lineRule="auto"/>
        <w:outlineLvl w:val="4"/>
        <w:rPr>
          <w:rFonts w:ascii="Times New Roman" w:eastAsia="Times New Roman" w:hAnsi="Times New Roman" w:cs="Times New Roman"/>
          <w:b/>
          <w:bCs/>
          <w:sz w:val="24"/>
          <w:szCs w:val="24"/>
        </w:rPr>
      </w:pPr>
      <w:r w:rsidRPr="00A0189D">
        <w:rPr>
          <w:rFonts w:ascii="Georgia" w:eastAsia="Times New Roman" w:hAnsi="Georgia" w:cs="Times New Roman"/>
          <w:b/>
          <w:bCs/>
          <w:sz w:val="36"/>
          <w:szCs w:val="36"/>
        </w:rPr>
        <w:br/>
      </w:r>
      <w:r w:rsidRPr="00D21492">
        <w:rPr>
          <w:rFonts w:ascii="Times New Roman" w:eastAsia="Times New Roman" w:hAnsi="Times New Roman" w:cs="Times New Roman"/>
          <w:sz w:val="24"/>
          <w:szCs w:val="24"/>
        </w:rPr>
        <w:t>On 10 April, the Council adopted</w:t>
      </w:r>
      <w:r w:rsidRPr="00D21492">
        <w:rPr>
          <w:rFonts w:ascii="Times New Roman" w:eastAsia="Times New Roman" w:hAnsi="Times New Roman" w:cs="Times New Roman"/>
          <w:color w:val="0000FF"/>
          <w:sz w:val="24"/>
          <w:szCs w:val="24"/>
        </w:rPr>
        <w:t xml:space="preserve"> </w:t>
      </w:r>
      <w:r w:rsidRPr="00D21492">
        <w:rPr>
          <w:rFonts w:ascii="Times New Roman" w:eastAsia="Times New Roman" w:hAnsi="Times New Roman" w:cs="Times New Roman"/>
          <w:sz w:val="24"/>
          <w:szCs w:val="24"/>
        </w:rPr>
        <w:t xml:space="preserve">resolution 2149, establishing MINUSCA with an initial authorized deployment of up to 10,000 military and 1,800 police personnel, yet the situation remains dire. MINUSCA is to take over from the African-led International Support Mission to the CAR (MISCA) by 15 September. Continued fighting between the </w:t>
      </w:r>
      <w:r w:rsidRPr="00D21492">
        <w:rPr>
          <w:rFonts w:ascii="Times New Roman" w:eastAsia="Times New Roman" w:hAnsi="Times New Roman" w:cs="Times New Roman"/>
          <w:i/>
          <w:iCs/>
          <w:sz w:val="24"/>
          <w:szCs w:val="24"/>
        </w:rPr>
        <w:t>Séléka</w:t>
      </w:r>
      <w:r w:rsidRPr="00D21492">
        <w:rPr>
          <w:rFonts w:ascii="Times New Roman" w:eastAsia="Times New Roman" w:hAnsi="Times New Roman" w:cs="Times New Roman"/>
          <w:sz w:val="24"/>
          <w:szCs w:val="24"/>
        </w:rPr>
        <w:t xml:space="preserve"> and the </w:t>
      </w:r>
      <w:r w:rsidRPr="00D21492">
        <w:rPr>
          <w:rFonts w:ascii="Times New Roman" w:eastAsia="Times New Roman" w:hAnsi="Times New Roman" w:cs="Times New Roman"/>
          <w:i/>
          <w:iCs/>
          <w:sz w:val="24"/>
          <w:szCs w:val="24"/>
        </w:rPr>
        <w:t>anti-balaka</w:t>
      </w:r>
      <w:r w:rsidRPr="00D21492">
        <w:rPr>
          <w:rFonts w:ascii="Times New Roman" w:eastAsia="Times New Roman" w:hAnsi="Times New Roman" w:cs="Times New Roman"/>
          <w:sz w:val="24"/>
          <w:szCs w:val="24"/>
        </w:rPr>
        <w:t xml:space="preserve"> and attacks on civilians have resulted in an acute humanitarian crisis.</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Approximately half of the population remains in need of humanitarian assistance, and sectarian violence has been on the rise in the last few months, with dozens killed and numerous casualties and displaced people, in particular in the town of Bambari in eastern CAR. Some reports suggest that this adds to an estimated death toll of roughly 2,600 between November 2013 and April 2014.</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Under-Secretary General for Peacekeeping Hervé Ladsous briefed Council members on 16 July on the preparations ahead of MINUSCA’s official deployment. He told them that MINUSCA will not reach its authorized strength by 15 September, despite contributions from states outside of MISCA. He added that except for one contingent, all of MISCA’s troops will be re-hatted into MINUSCA. Ladsous did not provide exact numbers and mentioned challenges in logistical preparations for deployment, in particular the need for adequate airlift capacity in the land-locked country. He informed Council members that the Secretariat is working on a plan to implement the executive measures that MINUSCA is mandated to carry out under Resolution 2149.One such measure is the participation of international legal experts in the domestic justice system. Ladsous further informed Council members that MINUSCA’s civilian component is in the process of recruiting the remaining necessary individuals to fulfil its tasks. Finally, he said his office has completed the concept of operations for MINUSCA.</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In sanctions-related developments, the Council was briefed on 11 July by Ambassador Raimonda Murmokaitė (Lithuania) on the interim report of the Panel of Experts (PoE) assisting the 2127 CAR Sanctions Committee and on the activities of the Committee. At the request of Lithuania, the briefing was held in a public meeting, followed by consultations.</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Murmokaitė told the Council that the inflow of weapons into the CAR appeared to have been staunched, but impunity for human rights abuses and illicit exploitation of minerals remain as barriers to political transition in the country. She added that the PoE reported that in the west of the country, </w:t>
      </w:r>
      <w:r w:rsidRPr="00D21492">
        <w:rPr>
          <w:rFonts w:ascii="Times New Roman" w:eastAsia="Times New Roman" w:hAnsi="Times New Roman" w:cs="Times New Roman"/>
          <w:i/>
          <w:iCs/>
          <w:sz w:val="24"/>
          <w:szCs w:val="24"/>
        </w:rPr>
        <w:t>anti-balaka</w:t>
      </w:r>
      <w:r w:rsidRPr="00D21492">
        <w:rPr>
          <w:rFonts w:ascii="Times New Roman" w:eastAsia="Times New Roman" w:hAnsi="Times New Roman" w:cs="Times New Roman"/>
          <w:sz w:val="24"/>
          <w:szCs w:val="24"/>
        </w:rPr>
        <w:t xml:space="preserve"> are trading in diamonds while in the east, </w:t>
      </w:r>
      <w:r w:rsidRPr="00D21492">
        <w:rPr>
          <w:rFonts w:ascii="Times New Roman" w:eastAsia="Times New Roman" w:hAnsi="Times New Roman" w:cs="Times New Roman"/>
          <w:i/>
          <w:iCs/>
          <w:sz w:val="24"/>
          <w:szCs w:val="24"/>
        </w:rPr>
        <w:t>Séléka</w:t>
      </w:r>
      <w:r w:rsidRPr="00D21492">
        <w:rPr>
          <w:rFonts w:ascii="Times New Roman" w:eastAsia="Times New Roman" w:hAnsi="Times New Roman" w:cs="Times New Roman"/>
          <w:sz w:val="24"/>
          <w:szCs w:val="24"/>
        </w:rPr>
        <w:t xml:space="preserve"> controlled the gold mines. She also said that the group had documented 103 incidents of obstruction in the delivery of humanitarian assistance between 5 December 2013 and 30 April 2014, as well as approximately 2,424 unlawful killings of civilians, including aid workers, committed by all parties to the conflict during the same period.</w:t>
      </w:r>
    </w:p>
    <w:p w:rsidR="00B24E3F" w:rsidRDefault="00B24E3F" w:rsidP="00D7426D">
      <w:pPr>
        <w:spacing w:before="100" w:beforeAutospacing="1" w:after="100" w:afterAutospacing="1" w:line="240" w:lineRule="auto"/>
        <w:rPr>
          <w:rFonts w:ascii="Times New Roman" w:eastAsia="Times New Roman" w:hAnsi="Times New Roman" w:cs="Times New Roman"/>
          <w:sz w:val="24"/>
          <w:szCs w:val="24"/>
        </w:rPr>
      </w:pPr>
    </w:p>
    <w:p w:rsidR="00B24E3F" w:rsidRDefault="00B24E3F" w:rsidP="00D7426D">
      <w:pPr>
        <w:spacing w:before="100" w:beforeAutospacing="1" w:after="100" w:afterAutospacing="1" w:line="240" w:lineRule="auto"/>
        <w:rPr>
          <w:rFonts w:ascii="Times New Roman" w:eastAsia="Times New Roman" w:hAnsi="Times New Roman" w:cs="Times New Roman"/>
          <w:sz w:val="24"/>
          <w:szCs w:val="24"/>
        </w:rPr>
      </w:pP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lastRenderedPageBreak/>
        <w:t>On 16 July, the Secretary-General appointed Babacar Gaye (Senegal), the acting Special Representative and head of MINUSCA, to that position.</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From 21-23 July, 169 representatives of the transitional government, armed groups and civil society held talks in Brazzaville, with interim President Catherine Samba-Panza appealing to the </w:t>
      </w:r>
      <w:r w:rsidRPr="00D21492">
        <w:rPr>
          <w:rFonts w:ascii="Times New Roman" w:eastAsia="Times New Roman" w:hAnsi="Times New Roman" w:cs="Times New Roman"/>
          <w:i/>
          <w:iCs/>
          <w:sz w:val="24"/>
          <w:szCs w:val="24"/>
        </w:rPr>
        <w:t>Séléka</w:t>
      </w:r>
      <w:r w:rsidRPr="00D21492">
        <w:rPr>
          <w:rFonts w:ascii="Times New Roman" w:eastAsia="Times New Roman" w:hAnsi="Times New Roman" w:cs="Times New Roman"/>
          <w:sz w:val="24"/>
          <w:szCs w:val="24"/>
        </w:rPr>
        <w:t xml:space="preserve"> and </w:t>
      </w:r>
      <w:r w:rsidRPr="00D21492">
        <w:rPr>
          <w:rFonts w:ascii="Times New Roman" w:eastAsia="Times New Roman" w:hAnsi="Times New Roman" w:cs="Times New Roman"/>
          <w:i/>
          <w:iCs/>
          <w:sz w:val="24"/>
          <w:szCs w:val="24"/>
        </w:rPr>
        <w:t>anti-balaka</w:t>
      </w:r>
      <w:r w:rsidRPr="00D21492">
        <w:rPr>
          <w:rFonts w:ascii="Times New Roman" w:eastAsia="Times New Roman" w:hAnsi="Times New Roman" w:cs="Times New Roman"/>
          <w:sz w:val="24"/>
          <w:szCs w:val="24"/>
        </w:rPr>
        <w:t xml:space="preserve"> to agree a ceasefire. At the end of the three-day meeting, a ceasefire involving both armed groups was signed, and demands for the country to be split in two along religious lines were dropped. According to media reports, the </w:t>
      </w:r>
      <w:r w:rsidRPr="00D21492">
        <w:rPr>
          <w:rFonts w:ascii="Times New Roman" w:eastAsia="Times New Roman" w:hAnsi="Times New Roman" w:cs="Times New Roman"/>
          <w:i/>
          <w:iCs/>
          <w:sz w:val="24"/>
          <w:szCs w:val="24"/>
        </w:rPr>
        <w:t>Séléka</w:t>
      </w:r>
      <w:r w:rsidRPr="00D21492">
        <w:rPr>
          <w:rFonts w:ascii="Times New Roman" w:eastAsia="Times New Roman" w:hAnsi="Times New Roman" w:cs="Times New Roman"/>
          <w:sz w:val="24"/>
          <w:szCs w:val="24"/>
        </w:rPr>
        <w:t>, which recently reappointed former interim president Michel Djotodja as its leader,</w:t>
      </w:r>
      <w:r w:rsidRPr="00D21492">
        <w:rPr>
          <w:rFonts w:ascii="Times New Roman" w:eastAsia="Times New Roman" w:hAnsi="Times New Roman" w:cs="Times New Roman"/>
          <w:i/>
          <w:iCs/>
          <w:sz w:val="24"/>
          <w:szCs w:val="24"/>
        </w:rPr>
        <w:t xml:space="preserve"> </w:t>
      </w:r>
      <w:r w:rsidRPr="00D21492">
        <w:rPr>
          <w:rFonts w:ascii="Times New Roman" w:eastAsia="Times New Roman" w:hAnsi="Times New Roman" w:cs="Times New Roman"/>
          <w:sz w:val="24"/>
          <w:szCs w:val="24"/>
        </w:rPr>
        <w:t>will now be seeking a power-sharing arrangement within the government. At press time, it was unclear what effect the signing of the ceasefire would have on the rebels on the ground.</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Council members issued a press statement on 24 July welcoming the ceasefire as a first step in a wider political process that is meant to ensure durable peace, respect for human rights, protection of civilians and the rule of law. They also stressed the need to address the underlying causes of the conflict through political dialogue and a national reconciliation process, fighting impunity, disarmament and reintegration. Council members reiterated their call to the transitional government to accelerate, with the support of the UN and other partners, preparations in order to hold free, fair, transparent and inclusive presidential and legislative elections. They further underlined the importance of preserving the unity and territorial integrity of the CAR.</w:t>
      </w:r>
    </w:p>
    <w:p w:rsidR="00D7426D" w:rsidRPr="00D21492" w:rsidRDefault="00D7426D" w:rsidP="00D7426D">
      <w:pPr>
        <w:spacing w:before="100" w:beforeAutospacing="1" w:after="100" w:afterAutospacing="1"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The CAR configuration of the Peacebuilding Commission issued a press statement on 25 July welcoming the ceasefire agreement as well, and called on all sides to build upon this initial step to preserve the unity of the country and foster a peaceful democratic transition.</w:t>
      </w:r>
    </w:p>
    <w:p w:rsidR="00D7426D" w:rsidRPr="00A0189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spacing w:after="0" w:line="240" w:lineRule="auto"/>
        <w:rPr>
          <w:rFonts w:asciiTheme="majorHAnsi" w:eastAsia="Times New Roman" w:hAnsiTheme="majorHAnsi" w:cs="Arial"/>
          <w:b/>
          <w:sz w:val="48"/>
          <w:szCs w:val="48"/>
          <w:u w:val="single"/>
        </w:rPr>
      </w:pPr>
    </w:p>
    <w:p w:rsidR="00D7426D" w:rsidRDefault="00D7426D" w:rsidP="00D7426D">
      <w:pPr>
        <w:rPr>
          <w:rFonts w:asciiTheme="majorHAnsi" w:eastAsia="Times New Roman" w:hAnsiTheme="majorHAnsi" w:cs="Arial"/>
          <w:b/>
          <w:sz w:val="48"/>
          <w:szCs w:val="48"/>
          <w:u w:val="single"/>
        </w:rPr>
      </w:pPr>
      <w:r>
        <w:rPr>
          <w:rFonts w:asciiTheme="majorHAnsi" w:eastAsia="Times New Roman" w:hAnsiTheme="majorHAnsi" w:cs="Arial"/>
          <w:b/>
          <w:sz w:val="48"/>
          <w:szCs w:val="48"/>
          <w:u w:val="single"/>
        </w:rPr>
        <w:br w:type="page"/>
      </w:r>
    </w:p>
    <w:p w:rsidR="00B24E3F" w:rsidRPr="00B24E3F" w:rsidRDefault="00B24E3F" w:rsidP="00B24E3F">
      <w:pPr>
        <w:pStyle w:val="NormalWeb"/>
        <w:jc w:val="both"/>
        <w:rPr>
          <w:b/>
          <w:sz w:val="32"/>
          <w:szCs w:val="32"/>
          <w:u w:val="single"/>
        </w:rPr>
      </w:pPr>
      <w:r w:rsidRPr="00B24E3F">
        <w:rPr>
          <w:b/>
          <w:sz w:val="32"/>
          <w:szCs w:val="32"/>
          <w:u w:val="single"/>
        </w:rPr>
        <w:lastRenderedPageBreak/>
        <w:t>FACTORS CONTRIBUTING TO THE SPREAD OF TERRORISM</w:t>
      </w:r>
    </w:p>
    <w:p w:rsidR="00B24E3F" w:rsidRDefault="00B24E3F" w:rsidP="00B24E3F">
      <w:pPr>
        <w:pStyle w:val="NormalWeb"/>
        <w:jc w:val="both"/>
      </w:pPr>
      <w:r w:rsidRPr="00B24E3F">
        <w:rPr>
          <w:b/>
        </w:rPr>
        <w:t>1</w:t>
      </w:r>
      <w:r>
        <w:t>.</w:t>
      </w:r>
      <w:r>
        <w:t xml:space="preserve"> The threat of terrorism in Africa is influenced by a number of factors. These relate to radicalization and violent extremism, the links with transnational organized crime, kidnapping–for-ransom, the proliferation of arms, weapons and ammunitions, mercenarism and consequences of political instability in North Africa.</w:t>
      </w:r>
    </w:p>
    <w:p w:rsidR="00B24E3F" w:rsidRDefault="00B24E3F" w:rsidP="00B24E3F">
      <w:pPr>
        <w:pStyle w:val="NormalWeb"/>
        <w:jc w:val="both"/>
      </w:pPr>
      <w:r w:rsidRPr="00B24E3F">
        <w:rPr>
          <w:b/>
        </w:rPr>
        <w:t>2</w:t>
      </w:r>
      <w:r>
        <w:t>. Radicalization and violent extremism: Terrorist groups exploit and capitalize on social grievances, unresolved conflicts, personal or community identity claims, religion, history, marginalization, exclusion and a host of other factors, to produce an ideological narrative that creates an enabling environment for recruitment and radicalization, where the commission of terrorist acts becomes appealing as an instrument of political activism. Consistent reports indicate that indigenous networks are engaged in recruitment, radicalization and resource mobilization on behalf of groups such as AQIM, Al-Shabaab and Boko-Haram.</w:t>
      </w:r>
    </w:p>
    <w:p w:rsidR="00B24E3F" w:rsidRDefault="00B24E3F" w:rsidP="00B24E3F">
      <w:pPr>
        <w:pStyle w:val="NormalWeb"/>
        <w:jc w:val="both"/>
      </w:pPr>
      <w:r w:rsidRPr="00B24E3F">
        <w:rPr>
          <w:b/>
        </w:rPr>
        <w:t>3</w:t>
      </w:r>
      <w:r>
        <w:t>. Links with transnational organized crime: The links between terrorism and transnational organized crime have become much clearer, with terrorist groups increasingly exploiting the pre-existing informal trade routes, as well as the black and illicit markets, to generate resources. This connection is particularly true in the Sahel, with the threat expanding into West Africa. The MOJWA, an offshoot of AQIM, is the best example of this trend. It is a terrorist group mostly financed by narco-trafficking, comprising radical elements and fanatics with a mercantile profit maximization mindset. The lucrative drug market supports a number of terrorist groups, fuels the traffic in arms and money laundering, generates violence and corruption, and, as a result, poses a serious threat to international peace and security. In 2011, the United Nations Office on Drugs and Crime (UNODC) reported that the annual criminal gains equalled 1.5% of the total world Gross Domestic Product (GDP), with drug trafficking alone generating $320 billion annually, becoming the most lucrative form of business for criminals, compared to human trafficking, for instance, that generates $32 billion. It is clear that, with these huge sums, transnational organized crime has the potential to undermine national economies, corrupt state officials and undermine the very foundations of society.</w:t>
      </w:r>
    </w:p>
    <w:p w:rsidR="00B24E3F" w:rsidRDefault="00B24E3F" w:rsidP="00B24E3F">
      <w:pPr>
        <w:pStyle w:val="NormalWeb"/>
        <w:jc w:val="both"/>
      </w:pPr>
      <w:r w:rsidRPr="00B24E3F">
        <w:rPr>
          <w:b/>
        </w:rPr>
        <w:t>4</w:t>
      </w:r>
      <w:r>
        <w:t>. Kidnapping-for-ransom: Traditionally, terrorist groups in Africa relied on overseas funding and logistics, but since the terrorist attack of 11 September 2001 in the United States of America and the successful operations of the security forces, especially in North Africa, that have dismantled the support base and major revenue sources for the terrorist groups, the latter had to seek alternative sources of funding and logistics. These range from kidnapping-for-ransom to all forms of illicit trafficking and including human trafficking, cigarettes smuggling, thus confirming the nexus between terrorism and transnational organized crime in the region.</w:t>
      </w:r>
    </w:p>
    <w:p w:rsidR="00B24E3F" w:rsidRDefault="00B24E3F" w:rsidP="00B24E3F">
      <w:pPr>
        <w:pStyle w:val="NormalWeb"/>
        <w:jc w:val="both"/>
      </w:pPr>
      <w:r w:rsidRPr="00B24E3F">
        <w:rPr>
          <w:b/>
        </w:rPr>
        <w:t>5</w:t>
      </w:r>
      <w:r>
        <w:t xml:space="preserve">. Kidnapping-for-ransom has thus emerged as an integral financing model for the furtherance of terrorist activities in Africa and globally. There are many reported and unreported cases of kidnapping-for-ransom in Africa, with various groups involved in this thriving model of terrorism financing. Groups such as MOJWA, Boko Haram, Ansaru and AQIM and other criminal groups have benefitted substantially from the kidnapping of foreigners and affluent nationals for the purpose of securing ransom for their release. Kidnapping-for-ransom, whose </w:t>
      </w:r>
      <w:r>
        <w:lastRenderedPageBreak/>
        <w:t>proceeds are reported to have gone above $180 million in less than 10 years, has thrived to the point of eclipsing other criminal activities that finance terrorism. Moreover, apart from ransom payment, terrorists have added to their demands the need to free imprisoned terrorists as a condition for the release of hostages.</w:t>
      </w:r>
    </w:p>
    <w:p w:rsidR="00B24E3F" w:rsidRDefault="00B24E3F" w:rsidP="00B24E3F">
      <w:pPr>
        <w:pStyle w:val="NormalWeb"/>
        <w:jc w:val="both"/>
      </w:pPr>
      <w:r w:rsidRPr="00B24E3F">
        <w:rPr>
          <w:b/>
        </w:rPr>
        <w:t>6</w:t>
      </w:r>
      <w:r>
        <w:t>. Experts estimate that more than 35% of kidnapping-for-ransom cases for the year 2013 have been perpetrated in Africa. The most significant contributing factor to the growing incidents of kidnapping-for-ransom has been the changing nature of Al-Qaida from a fairly centralized organization, capable of directing and financing its affiliates, to a decentralized network of autonomous groups and cells, most of which have been forced to find new and mostly local or regional sources of financing. The proceeds of such operations end up being used to acquire sophisticated weapons, buy advanced communication systems and reinforce the human resource base of the terrorist groups.</w:t>
      </w:r>
    </w:p>
    <w:p w:rsidR="00B24E3F" w:rsidRDefault="00B24E3F" w:rsidP="00B24E3F">
      <w:pPr>
        <w:pStyle w:val="NormalWeb"/>
        <w:jc w:val="both"/>
      </w:pPr>
      <w:r w:rsidRPr="00B24E3F">
        <w:rPr>
          <w:b/>
        </w:rPr>
        <w:t>7</w:t>
      </w:r>
      <w:r>
        <w:t>. In the Sahel belt, kidnapping-for-ransom has now developed into an industry that includes the terrorist organization at the core, interacting with a chain of intermediaries, contractors, subcontractors, spies, informers, criminal groups and local tribesmen or sympathizers who, acting in coordination, have acquired the ability to raise substantial amounts of money in just a single incident of kidnapping-for-ransom. The benefits of kidnapping-for-ransom have lured terrorist and criminal groups into actively hunting for potential hostage victims with the aid of agents across the region.</w:t>
      </w:r>
    </w:p>
    <w:p w:rsidR="00B24E3F" w:rsidRDefault="00B24E3F" w:rsidP="00B24E3F">
      <w:pPr>
        <w:pStyle w:val="NormalWeb"/>
        <w:jc w:val="both"/>
      </w:pPr>
      <w:r w:rsidRPr="00B24E3F">
        <w:rPr>
          <w:b/>
        </w:rPr>
        <w:t>8</w:t>
      </w:r>
      <w:r>
        <w:t>. Proliferation of arms, weapons and ammunitions: The proliferation of weapons in Africa is a serious challenge to sustainable peace and security on the continent. The Libyan crisis further exacerbated an already precarious security situation, in particular in the Sahel region. Despite efforts by Governments of the region to control their borders, large quantities of weapons and ammunition from Libyan stockpiles were smuggled into the Sahel region. These included rocket-propelled grenades, machine guns with anti-aircraft visors, automatic rifles, ammunition, grenades, explosives (Semtex) and light anti-aircraft artillery (light calibre bi-tubes) mounted on vehicles. There are also indications that more advanced weapons, such as surface-to-air-missiles and man-portable air defense systems (MANPADs), may have been transferred to the region. This has greatly contributed to enhancing the capacity of terrorist groups, as demonstrated by such spectacular attacks as the In-Amenas Gas Facility in Algeria and the double attack in Arlit and Agadez, in Niger.</w:t>
      </w:r>
    </w:p>
    <w:p w:rsidR="00B24E3F" w:rsidRDefault="00B24E3F" w:rsidP="00B24E3F">
      <w:pPr>
        <w:pStyle w:val="NormalWeb"/>
        <w:jc w:val="both"/>
      </w:pPr>
      <w:r w:rsidRPr="00B24E3F">
        <w:rPr>
          <w:b/>
        </w:rPr>
        <w:t>9</w:t>
      </w:r>
      <w:r>
        <w:t>. Mercenarism: Marginalization, lack of employment and opportunities for youth, incomplete disarmament, demobilization and reintegration of former rebels, drawn into fighting as a form of employment, resulted in the emergence of new forms of mercenary activity in Africa, characterized by armed elements joining terrorist groups not for ideological reasons, but for financial gains, escalating, this way, terrorist operations and spreading their activities beyond their traditional areas of operation. Other relevant developments relate to the action of Private Military Companies/Contractors (PMC) intervening on behalf of States, without proper accountability mechanisms.</w:t>
      </w:r>
    </w:p>
    <w:p w:rsidR="00B24E3F" w:rsidRDefault="00B24E3F" w:rsidP="00B24E3F">
      <w:pPr>
        <w:pStyle w:val="NormalWeb"/>
        <w:jc w:val="both"/>
      </w:pPr>
    </w:p>
    <w:p w:rsidR="00B24E3F" w:rsidRDefault="00B24E3F" w:rsidP="00B24E3F">
      <w:pPr>
        <w:pStyle w:val="NormalWeb"/>
        <w:jc w:val="both"/>
      </w:pPr>
      <w:r w:rsidRPr="00B24E3F">
        <w:rPr>
          <w:b/>
        </w:rPr>
        <w:lastRenderedPageBreak/>
        <w:t>10</w:t>
      </w:r>
      <w:r>
        <w:t>. Consequences of political instability in North Africa: As some countries in North Africa undergo profound evolution, terrorist and rebel groups have been exploiting the ensuing security vacuum to expand their territorial reach, access new sources of funding and armament, radicalize new recruits, spread their message of hate and violence, undermining the peoples’ quest for peace, stability and democracy, values that are inherently opposed to the motivations and goals of terrorism. Beyond the region, North African youths have been recruited and radicalized, making them among the largest group of foreign fighters in the ranks of terrorist groups fighting in Syria and Iraq. The return of these youths will create heightened security challenges not only to the region, but also to Africa and the rest of the world as a whole.</w:t>
      </w:r>
    </w:p>
    <w:p w:rsidR="00B24E3F" w:rsidRDefault="00B24E3F">
      <w:pPr>
        <w:rPr>
          <w:rFonts w:asciiTheme="majorHAnsi" w:eastAsia="Times New Roman" w:hAnsiTheme="majorHAnsi" w:cs="Arial"/>
          <w:b/>
          <w:sz w:val="48"/>
          <w:szCs w:val="48"/>
          <w:u w:val="single"/>
        </w:rPr>
      </w:pPr>
      <w:r>
        <w:rPr>
          <w:rFonts w:asciiTheme="majorHAnsi" w:eastAsia="Times New Roman" w:hAnsiTheme="majorHAnsi" w:cs="Arial"/>
          <w:b/>
          <w:sz w:val="48"/>
          <w:szCs w:val="48"/>
          <w:u w:val="single"/>
        </w:rPr>
        <w:br w:type="page"/>
      </w:r>
    </w:p>
    <w:p w:rsidR="00D7426D" w:rsidRDefault="00D7426D" w:rsidP="00D7426D">
      <w:pPr>
        <w:spacing w:after="0" w:line="240" w:lineRule="auto"/>
        <w:rPr>
          <w:rFonts w:asciiTheme="majorHAnsi" w:eastAsia="Times New Roman" w:hAnsiTheme="majorHAnsi" w:cs="Arial"/>
          <w:b/>
          <w:sz w:val="48"/>
          <w:szCs w:val="48"/>
          <w:u w:val="single"/>
        </w:rPr>
      </w:pPr>
    </w:p>
    <w:p w:rsidR="00D7426D" w:rsidRPr="00D21492" w:rsidRDefault="004C4191" w:rsidP="00D7426D">
      <w:pPr>
        <w:spacing w:after="0" w:line="240" w:lineRule="auto"/>
        <w:rPr>
          <w:rFonts w:ascii="Times New Roman" w:eastAsia="Times New Roman" w:hAnsi="Times New Roman" w:cs="Times New Roman"/>
          <w:b/>
          <w:sz w:val="32"/>
          <w:szCs w:val="32"/>
          <w:u w:val="single"/>
        </w:rPr>
      </w:pPr>
      <w:r w:rsidRPr="00D21492">
        <w:rPr>
          <w:rFonts w:ascii="Times New Roman" w:eastAsia="Times New Roman" w:hAnsi="Times New Roman" w:cs="Times New Roman"/>
          <w:b/>
          <w:sz w:val="32"/>
          <w:szCs w:val="32"/>
          <w:u w:val="single"/>
        </w:rPr>
        <w:t>Past</w:t>
      </w:r>
      <w:r w:rsidR="00D7426D" w:rsidRPr="00D21492">
        <w:rPr>
          <w:rFonts w:ascii="Times New Roman" w:eastAsia="Times New Roman" w:hAnsi="Times New Roman" w:cs="Times New Roman"/>
          <w:b/>
          <w:sz w:val="32"/>
          <w:szCs w:val="32"/>
          <w:u w:val="single"/>
        </w:rPr>
        <w:t xml:space="preserve"> UN </w:t>
      </w:r>
      <w:r w:rsidR="00CC0C3E" w:rsidRPr="00D21492">
        <w:rPr>
          <w:rFonts w:ascii="Times New Roman" w:eastAsia="Times New Roman" w:hAnsi="Times New Roman" w:cs="Times New Roman"/>
          <w:b/>
          <w:sz w:val="32"/>
          <w:szCs w:val="32"/>
          <w:u w:val="single"/>
        </w:rPr>
        <w:t>Actions:</w:t>
      </w:r>
    </w:p>
    <w:p w:rsidR="00D7426D" w:rsidRPr="001F2DEF" w:rsidRDefault="00D7426D" w:rsidP="00D7426D">
      <w:pPr>
        <w:spacing w:after="0" w:line="240" w:lineRule="auto"/>
        <w:rPr>
          <w:rFonts w:asciiTheme="majorHAnsi" w:eastAsia="Times New Roman" w:hAnsiTheme="majorHAnsi" w:cs="Arial"/>
          <w:b/>
          <w:sz w:val="48"/>
          <w:szCs w:val="48"/>
          <w:u w:val="single"/>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As previously hinted upon in this guide, an in-depth analysis of the past actions on the topics is of vital importance to the formulation of an effective solution. An overview of past actions with regards to the topic by the United Nations has been provided. However, you are once again asked to broaden your understanding of the topic through detailed individual study of all relevant actions.</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B24E3F">
      <w:pPr>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There have been a vast number of resolutions adopted by the Security Council in relation with the crisis since 1997. The latest resolution has been passed in the April of 2014, Resolution 2149, which established the UN Multidimensional Integrated Stabilization Mission in the Central African Republic (MINUSCA) and deployed up to 10,000 military personnel to hinder the growing conflict.</w:t>
      </w: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One of the most important resolutions in this regard is the one passed by the Security Council in the March of 1998, Resolution 1159, which established the United Nations Mission in the Central African Republic, which came to be known as MINURCA. The mandate of this mission in the CAR was subjected to many extensions in the subsequent resolutions, along with which the United Nations, notably, welcomed elections in the region.</w:t>
      </w:r>
    </w:p>
    <w:p w:rsidR="00D7426D" w:rsidRPr="00D21492" w:rsidRDefault="00D7426D" w:rsidP="00D7426D">
      <w:pPr>
        <w:spacing w:after="0" w:line="240" w:lineRule="auto"/>
        <w:rPr>
          <w:rFonts w:ascii="Times New Roman" w:eastAsia="Times New Roman" w:hAnsi="Times New Roman" w:cs="Times New Roman"/>
          <w:sz w:val="24"/>
          <w:szCs w:val="24"/>
        </w:rPr>
      </w:pPr>
    </w:p>
    <w:p w:rsidR="00D7426D" w:rsidRPr="00D21492" w:rsidRDefault="00D7426D" w:rsidP="00D7426D">
      <w:pPr>
        <w:spacing w:after="0" w:line="240" w:lineRule="auto"/>
        <w:rPr>
          <w:rFonts w:ascii="Times New Roman" w:eastAsia="Times New Roman" w:hAnsi="Times New Roman" w:cs="Times New Roman"/>
          <w:sz w:val="24"/>
          <w:szCs w:val="24"/>
        </w:rPr>
      </w:pPr>
      <w:r w:rsidRPr="00D21492">
        <w:rPr>
          <w:rFonts w:ascii="Times New Roman" w:eastAsia="Times New Roman" w:hAnsi="Times New Roman" w:cs="Times New Roman"/>
          <w:sz w:val="24"/>
          <w:szCs w:val="24"/>
        </w:rPr>
        <w:t xml:space="preserve">A United Nations Integrated Peace-building Office in the Central African Republic, more commonly known as BINUCA was also formed by the Security Council. In the newly adopted resolution in the April of 2014, this was subsumed into the Multidimensional Integrated Stabilization Mission in the Central African Republic </w:t>
      </w: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Pr="001F2DEF" w:rsidRDefault="00D7426D" w:rsidP="00D7426D">
      <w:pPr>
        <w:spacing w:after="0" w:line="240" w:lineRule="auto"/>
        <w:rPr>
          <w:rFonts w:ascii="Georgia" w:eastAsia="Times New Roman" w:hAnsi="Georgia" w:cs="Arial"/>
          <w:sz w:val="36"/>
          <w:szCs w:val="36"/>
        </w:rPr>
      </w:pPr>
    </w:p>
    <w:p w:rsidR="00D7426D" w:rsidRDefault="00D7426D" w:rsidP="00D7426D">
      <w:pPr>
        <w:rPr>
          <w:rFonts w:ascii="Georgia" w:eastAsia="Times New Roman" w:hAnsi="Georgia" w:cs="Arial"/>
          <w:sz w:val="36"/>
          <w:szCs w:val="36"/>
        </w:rPr>
      </w:pPr>
      <w:r>
        <w:rPr>
          <w:rFonts w:ascii="Georgia" w:eastAsia="Times New Roman" w:hAnsi="Georgia" w:cs="Arial"/>
          <w:sz w:val="36"/>
          <w:szCs w:val="36"/>
        </w:rPr>
        <w:br w:type="page"/>
      </w:r>
    </w:p>
    <w:p w:rsidR="00D7426D" w:rsidRDefault="00D7426D" w:rsidP="00D7426D">
      <w:pPr>
        <w:spacing w:after="0" w:line="240" w:lineRule="auto"/>
        <w:rPr>
          <w:rFonts w:ascii="Georgia" w:eastAsia="Times New Roman" w:hAnsi="Georgia" w:cs="Arial"/>
          <w:sz w:val="36"/>
          <w:szCs w:val="36"/>
        </w:rPr>
      </w:pPr>
    </w:p>
    <w:p w:rsidR="00D7426D" w:rsidRPr="00D21492" w:rsidRDefault="00D7426D" w:rsidP="00D7426D">
      <w:pPr>
        <w:spacing w:after="0" w:line="240" w:lineRule="auto"/>
        <w:rPr>
          <w:rFonts w:ascii="Times New Roman" w:eastAsia="Times New Roman" w:hAnsi="Times New Roman" w:cs="Times New Roman"/>
          <w:b/>
          <w:sz w:val="32"/>
          <w:szCs w:val="32"/>
          <w:u w:val="single"/>
        </w:rPr>
      </w:pPr>
      <w:r w:rsidRPr="00D21492">
        <w:rPr>
          <w:rFonts w:ascii="Times New Roman" w:eastAsia="Times New Roman" w:hAnsi="Times New Roman" w:cs="Times New Roman"/>
          <w:b/>
          <w:sz w:val="32"/>
          <w:szCs w:val="32"/>
          <w:u w:val="single"/>
        </w:rPr>
        <w:t xml:space="preserve">Questions a Resolution Must </w:t>
      </w:r>
      <w:r w:rsidR="00CC0C3E" w:rsidRPr="00D21492">
        <w:rPr>
          <w:rFonts w:ascii="Times New Roman" w:eastAsia="Times New Roman" w:hAnsi="Times New Roman" w:cs="Times New Roman"/>
          <w:b/>
          <w:sz w:val="32"/>
          <w:szCs w:val="32"/>
          <w:u w:val="single"/>
        </w:rPr>
        <w:t>Answer:</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What immediate measures to counter the increasing conflict in the Central African Republic are to be undertaken?</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How can the situation be prevented</w:t>
      </w:r>
      <w:r w:rsidR="00B24E3F">
        <w:rPr>
          <w:rFonts w:ascii="Times New Roman" w:eastAsia="Times New Roman" w:hAnsi="Times New Roman" w:cs="Times New Roman"/>
          <w:sz w:val="24"/>
          <w:szCs w:val="24"/>
        </w:rPr>
        <w:t xml:space="preserve"> </w:t>
      </w:r>
      <w:r w:rsidRPr="00C83FA6">
        <w:rPr>
          <w:rFonts w:ascii="Times New Roman" w:eastAsia="Times New Roman" w:hAnsi="Times New Roman" w:cs="Times New Roman"/>
          <w:sz w:val="24"/>
          <w:szCs w:val="24"/>
        </w:rPr>
        <w:t>from further escalation in the long term?</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How can the inflow of illegal arms fueling the conflict</w:t>
      </w:r>
      <w:r w:rsidR="00B24E3F">
        <w:rPr>
          <w:rFonts w:ascii="Times New Roman" w:eastAsia="Times New Roman" w:hAnsi="Times New Roman" w:cs="Times New Roman"/>
          <w:sz w:val="24"/>
          <w:szCs w:val="24"/>
        </w:rPr>
        <w:t xml:space="preserve"> be prevented so as to minimize </w:t>
      </w:r>
      <w:r w:rsidRPr="00C83FA6">
        <w:rPr>
          <w:rFonts w:ascii="Times New Roman" w:eastAsia="Times New Roman" w:hAnsi="Times New Roman" w:cs="Times New Roman"/>
          <w:sz w:val="24"/>
          <w:szCs w:val="24"/>
        </w:rPr>
        <w:t>the expanse of the war?</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What can be done so as to prevent the arming and training of the youth for conflict and war?</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Which shall prove more effective; stoppage by force or peace-talks?</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How can the status of peace and security be monitored in the region?</w:t>
      </w:r>
    </w:p>
    <w:p w:rsidR="00D7426D" w:rsidRPr="00C83FA6" w:rsidRDefault="00D7426D"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sym w:font="Symbol" w:char="F0A7"/>
      </w:r>
      <w:r w:rsidRPr="00C83FA6">
        <w:rPr>
          <w:rFonts w:ascii="Times New Roman" w:eastAsia="Times New Roman" w:hAnsi="Times New Roman" w:cs="Times New Roman"/>
          <w:sz w:val="24"/>
          <w:szCs w:val="24"/>
        </w:rPr>
        <w:t xml:space="preserve">How shall the effects of the plan of action adopted by the Security Council on the </w:t>
      </w:r>
    </w:p>
    <w:p w:rsidR="00D7426D" w:rsidRPr="00C83FA6" w:rsidRDefault="00B24E3F" w:rsidP="00D7426D">
      <w:pPr>
        <w:spacing w:after="0" w:line="240" w:lineRule="auto"/>
        <w:rPr>
          <w:rFonts w:ascii="Times New Roman" w:eastAsia="Times New Roman" w:hAnsi="Times New Roman" w:cs="Times New Roman"/>
          <w:sz w:val="24"/>
          <w:szCs w:val="24"/>
        </w:rPr>
      </w:pPr>
      <w:r w:rsidRPr="00C83FA6">
        <w:rPr>
          <w:rFonts w:ascii="Times New Roman" w:eastAsia="Times New Roman" w:hAnsi="Times New Roman" w:cs="Times New Roman"/>
          <w:sz w:val="24"/>
          <w:szCs w:val="24"/>
        </w:rPr>
        <w:t>Civilian</w:t>
      </w:r>
      <w:r w:rsidR="00D7426D" w:rsidRPr="00C83FA6">
        <w:rPr>
          <w:rFonts w:ascii="Times New Roman" w:eastAsia="Times New Roman" w:hAnsi="Times New Roman" w:cs="Times New Roman"/>
          <w:sz w:val="24"/>
          <w:szCs w:val="24"/>
        </w:rPr>
        <w:t xml:space="preserve"> population be managed?</w:t>
      </w:r>
    </w:p>
    <w:p w:rsidR="00D7426D" w:rsidRPr="00C83FA6" w:rsidRDefault="00D7426D" w:rsidP="00D7426D">
      <w:pPr>
        <w:spacing w:after="0" w:line="240" w:lineRule="auto"/>
        <w:rPr>
          <w:rFonts w:ascii="Times New Roman" w:eastAsia="Times New Roman" w:hAnsi="Times New Roman" w:cs="Times New Roman"/>
          <w:sz w:val="24"/>
          <w:szCs w:val="24"/>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D7426D" w:rsidRDefault="00D7426D" w:rsidP="00D7426D">
      <w:pPr>
        <w:spacing w:after="0" w:line="240" w:lineRule="auto"/>
        <w:rPr>
          <w:rFonts w:ascii="Georgia" w:eastAsia="Times New Roman" w:hAnsi="Georgia" w:cs="Arial"/>
          <w:sz w:val="36"/>
          <w:szCs w:val="36"/>
        </w:rPr>
      </w:pPr>
    </w:p>
    <w:p w:rsidR="00C83FA6" w:rsidRDefault="00C83FA6">
      <w:pPr>
        <w:rPr>
          <w:rFonts w:ascii="Georgia" w:eastAsia="Times New Roman" w:hAnsi="Georgia" w:cs="Arial"/>
          <w:sz w:val="36"/>
          <w:szCs w:val="36"/>
        </w:rPr>
      </w:pPr>
      <w:r>
        <w:rPr>
          <w:rFonts w:ascii="Georgia" w:eastAsia="Times New Roman" w:hAnsi="Georgia" w:cs="Arial"/>
          <w:sz w:val="36"/>
          <w:szCs w:val="36"/>
        </w:rPr>
        <w:br w:type="page"/>
      </w:r>
    </w:p>
    <w:p w:rsidR="00D7426D" w:rsidRPr="00A0189D" w:rsidRDefault="00D7426D" w:rsidP="00D7426D">
      <w:pPr>
        <w:spacing w:after="0" w:line="240" w:lineRule="auto"/>
        <w:rPr>
          <w:rFonts w:ascii="Georgia" w:eastAsia="Times New Roman" w:hAnsi="Georgia" w:cs="Arial"/>
          <w:sz w:val="36"/>
          <w:szCs w:val="36"/>
        </w:rPr>
      </w:pPr>
    </w:p>
    <w:p w:rsidR="00D7426D" w:rsidRPr="00C83FA6" w:rsidRDefault="008654D8" w:rsidP="00D7426D">
      <w:pPr>
        <w:rPr>
          <w:rFonts w:ascii="Times New Roman" w:hAnsi="Times New Roman" w:cs="Times New Roman"/>
          <w:sz w:val="32"/>
          <w:szCs w:val="32"/>
        </w:rPr>
      </w:pPr>
      <w:r w:rsidRPr="00C83FA6">
        <w:rPr>
          <w:rFonts w:ascii="Times New Roman" w:hAnsi="Times New Roman" w:cs="Times New Roman"/>
          <w:b/>
          <w:sz w:val="32"/>
          <w:szCs w:val="32"/>
          <w:u w:val="single"/>
        </w:rPr>
        <w:t>Research Sources:</w:t>
      </w:r>
    </w:p>
    <w:p w:rsidR="00D7426D" w:rsidRPr="00C83FA6" w:rsidRDefault="008F3294" w:rsidP="00D7426D">
      <w:pPr>
        <w:pStyle w:val="ListParagraph"/>
        <w:numPr>
          <w:ilvl w:val="0"/>
          <w:numId w:val="3"/>
        </w:numPr>
        <w:rPr>
          <w:rFonts w:ascii="Times New Roman" w:hAnsi="Times New Roman" w:cs="Times New Roman"/>
          <w:sz w:val="24"/>
          <w:szCs w:val="24"/>
        </w:rPr>
      </w:pPr>
      <w:hyperlink r:id="rId28" w:history="1">
        <w:r w:rsidR="00D7426D" w:rsidRPr="00C83FA6">
          <w:rPr>
            <w:rStyle w:val="Hyperlink"/>
            <w:rFonts w:ascii="Times New Roman" w:hAnsi="Times New Roman" w:cs="Times New Roman"/>
            <w:sz w:val="24"/>
            <w:szCs w:val="24"/>
          </w:rPr>
          <w:t>http://www.securitycouncilreport.org/monthly-forecast/2014-08/central_african_republic_7.php</w:t>
        </w:r>
      </w:hyperlink>
    </w:p>
    <w:p w:rsidR="00D7426D" w:rsidRPr="00C83FA6" w:rsidRDefault="008F3294" w:rsidP="00D7426D">
      <w:pPr>
        <w:pStyle w:val="ListParagraph"/>
        <w:numPr>
          <w:ilvl w:val="0"/>
          <w:numId w:val="3"/>
        </w:numPr>
        <w:rPr>
          <w:rFonts w:ascii="Times New Roman" w:hAnsi="Times New Roman" w:cs="Times New Roman"/>
          <w:sz w:val="24"/>
          <w:szCs w:val="24"/>
        </w:rPr>
      </w:pPr>
      <w:hyperlink r:id="rId29" w:history="1">
        <w:r w:rsidR="00D7426D" w:rsidRPr="00C83FA6">
          <w:rPr>
            <w:rStyle w:val="Hyperlink"/>
            <w:rFonts w:ascii="Times New Roman" w:hAnsi="Times New Roman" w:cs="Times New Roman"/>
            <w:sz w:val="24"/>
            <w:szCs w:val="24"/>
          </w:rPr>
          <w:t>http://www.globalsecurity.org/military/world/para/ufdr.htm</w:t>
        </w:r>
      </w:hyperlink>
    </w:p>
    <w:p w:rsidR="00D7426D" w:rsidRPr="00C83FA6" w:rsidRDefault="008F3294" w:rsidP="00D7426D">
      <w:pPr>
        <w:pStyle w:val="ListParagraph"/>
        <w:numPr>
          <w:ilvl w:val="0"/>
          <w:numId w:val="3"/>
        </w:numPr>
        <w:rPr>
          <w:rFonts w:ascii="Times New Roman" w:hAnsi="Times New Roman" w:cs="Times New Roman"/>
          <w:sz w:val="24"/>
          <w:szCs w:val="24"/>
        </w:rPr>
      </w:pPr>
      <w:hyperlink r:id="rId30" w:history="1">
        <w:r w:rsidR="00D7426D" w:rsidRPr="00C83FA6">
          <w:rPr>
            <w:rStyle w:val="Hyperlink"/>
            <w:rFonts w:ascii="Times New Roman" w:hAnsi="Times New Roman" w:cs="Times New Roman"/>
            <w:sz w:val="24"/>
            <w:szCs w:val="24"/>
          </w:rPr>
          <w:t>www.trackingterrorism.org</w:t>
        </w:r>
      </w:hyperlink>
    </w:p>
    <w:p w:rsidR="00D7426D" w:rsidRPr="00C83FA6" w:rsidRDefault="008F3294" w:rsidP="00D7426D">
      <w:pPr>
        <w:pStyle w:val="ListParagraph"/>
        <w:numPr>
          <w:ilvl w:val="0"/>
          <w:numId w:val="3"/>
        </w:numPr>
        <w:rPr>
          <w:rFonts w:ascii="Times New Roman" w:hAnsi="Times New Roman" w:cs="Times New Roman"/>
          <w:sz w:val="24"/>
          <w:szCs w:val="24"/>
        </w:rPr>
      </w:pPr>
      <w:hyperlink r:id="rId31" w:history="1">
        <w:r w:rsidR="00D7426D" w:rsidRPr="00C83FA6">
          <w:rPr>
            <w:rStyle w:val="Hyperlink"/>
            <w:rFonts w:ascii="Times New Roman" w:hAnsi="Times New Roman" w:cs="Times New Roman"/>
            <w:sz w:val="24"/>
            <w:szCs w:val="24"/>
          </w:rPr>
          <w:t>http://www.bbc.com/news/world/africa/</w:t>
        </w:r>
      </w:hyperlink>
    </w:p>
    <w:p w:rsidR="00D7426D" w:rsidRPr="00C83FA6" w:rsidRDefault="00D7426D" w:rsidP="00D7426D">
      <w:pPr>
        <w:pStyle w:val="ListParagraph"/>
        <w:rPr>
          <w:rFonts w:ascii="Times New Roman" w:hAnsi="Times New Roman" w:cs="Times New Roman"/>
          <w:sz w:val="24"/>
          <w:szCs w:val="24"/>
        </w:rPr>
      </w:pPr>
    </w:p>
    <w:p w:rsidR="00514582" w:rsidRPr="00D77871" w:rsidRDefault="00514582" w:rsidP="00514582">
      <w:pPr>
        <w:pStyle w:val="ListParagraph"/>
        <w:spacing w:after="0" w:line="240" w:lineRule="auto"/>
        <w:rPr>
          <w:rFonts w:ascii="Georgia" w:eastAsia="Times New Roman" w:hAnsi="Georgia" w:cs="Times New Roman"/>
          <w:color w:val="1F497D" w:themeColor="text2"/>
          <w:sz w:val="36"/>
          <w:szCs w:val="36"/>
          <w:u w:val="single"/>
        </w:rPr>
      </w:pPr>
    </w:p>
    <w:sectPr w:rsidR="00514582" w:rsidRPr="00D77871" w:rsidSect="00D21492">
      <w:footerReference w:type="even" r:id="rId32"/>
      <w:footerReference w:type="default" r:id="rId33"/>
      <w:pgSz w:w="12240" w:h="15840"/>
      <w:pgMar w:top="1440" w:right="1440" w:bottom="1440" w:left="1440" w:header="576"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294" w:rsidRDefault="008F3294" w:rsidP="001A25D1">
      <w:pPr>
        <w:spacing w:after="0" w:line="240" w:lineRule="auto"/>
      </w:pPr>
      <w:r>
        <w:separator/>
      </w:r>
    </w:p>
  </w:endnote>
  <w:endnote w:type="continuationSeparator" w:id="0">
    <w:p w:rsidR="008F3294" w:rsidRDefault="008F3294" w:rsidP="001A25D1">
      <w:pPr>
        <w:spacing w:after="0" w:line="240" w:lineRule="auto"/>
      </w:pPr>
      <w:r>
        <w:continuationSeparator/>
      </w:r>
    </w:p>
  </w:endnote>
  <w:endnote w:id="1">
    <w:p w:rsidR="001A25D1" w:rsidRPr="0077256E" w:rsidRDefault="001A25D1" w:rsidP="001A25D1">
      <w:pPr>
        <w:jc w:val="both"/>
        <w:rPr>
          <w:rFonts w:cs="Calibri"/>
          <w:sz w:val="16"/>
          <w:szCs w:val="16"/>
        </w:rPr>
      </w:pPr>
    </w:p>
  </w:endnote>
  <w:endnote w:id="2">
    <w:p w:rsidR="001A25D1" w:rsidRPr="0077256E" w:rsidRDefault="001A25D1" w:rsidP="001A25D1">
      <w:pPr>
        <w:pStyle w:val="EndnoteText"/>
        <w:rPr>
          <w:sz w:val="16"/>
          <w:szCs w:val="16"/>
        </w:rPr>
      </w:pPr>
    </w:p>
  </w:endnote>
  <w:endnote w:id="3">
    <w:p w:rsidR="001A25D1" w:rsidRPr="0077256E" w:rsidRDefault="001A25D1" w:rsidP="001A25D1">
      <w:pPr>
        <w:pStyle w:val="EndnoteText"/>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784058"/>
      <w:docPartObj>
        <w:docPartGallery w:val="Page Numbers (Bottom of Page)"/>
        <w:docPartUnique/>
      </w:docPartObj>
    </w:sdtPr>
    <w:sdtEndPr>
      <w:rPr>
        <w:noProof/>
      </w:rPr>
    </w:sdtEndPr>
    <w:sdtContent>
      <w:p w:rsidR="006A5BB4" w:rsidRDefault="006A5BB4">
        <w:pPr>
          <w:pStyle w:val="Footer"/>
          <w:jc w:val="right"/>
        </w:pPr>
        <w:r>
          <w:fldChar w:fldCharType="begin"/>
        </w:r>
        <w:r>
          <w:instrText xml:space="preserve"> PAGE   \* MERGEFORMAT </w:instrText>
        </w:r>
        <w:r>
          <w:fldChar w:fldCharType="separate"/>
        </w:r>
        <w:r w:rsidR="00740B36">
          <w:rPr>
            <w:noProof/>
          </w:rPr>
          <w:t>14</w:t>
        </w:r>
        <w:r>
          <w:rPr>
            <w:noProof/>
          </w:rPr>
          <w:fldChar w:fldCharType="end"/>
        </w:r>
      </w:p>
    </w:sdtContent>
  </w:sdt>
  <w:p w:rsidR="006A5BB4" w:rsidRDefault="006A5B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38066"/>
      <w:docPartObj>
        <w:docPartGallery w:val="Page Numbers (Bottom of Page)"/>
        <w:docPartUnique/>
      </w:docPartObj>
    </w:sdtPr>
    <w:sdtEndPr>
      <w:rPr>
        <w:noProof/>
      </w:rPr>
    </w:sdtEndPr>
    <w:sdtContent>
      <w:p w:rsidR="00D21492" w:rsidRDefault="00D21492">
        <w:pPr>
          <w:pStyle w:val="Footer"/>
          <w:jc w:val="right"/>
        </w:pPr>
        <w:r>
          <w:fldChar w:fldCharType="begin"/>
        </w:r>
        <w:r>
          <w:instrText xml:space="preserve"> PAGE   \* MERGEFORMAT </w:instrText>
        </w:r>
        <w:r>
          <w:fldChar w:fldCharType="separate"/>
        </w:r>
        <w:r w:rsidR="00740B36">
          <w:rPr>
            <w:noProof/>
          </w:rPr>
          <w:t>15</w:t>
        </w:r>
        <w:r>
          <w:rPr>
            <w:noProof/>
          </w:rPr>
          <w:fldChar w:fldCharType="end"/>
        </w:r>
      </w:p>
    </w:sdtContent>
  </w:sdt>
  <w:p w:rsidR="00DB525B" w:rsidRDefault="00DB52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294" w:rsidRDefault="008F3294" w:rsidP="001A25D1">
      <w:pPr>
        <w:spacing w:after="0" w:line="240" w:lineRule="auto"/>
      </w:pPr>
      <w:r>
        <w:separator/>
      </w:r>
    </w:p>
  </w:footnote>
  <w:footnote w:type="continuationSeparator" w:id="0">
    <w:p w:rsidR="008F3294" w:rsidRDefault="008F3294" w:rsidP="001A25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34730"/>
    <w:multiLevelType w:val="hybridMultilevel"/>
    <w:tmpl w:val="58B47ED6"/>
    <w:lvl w:ilvl="0" w:tplc="FEAC9F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87BEE"/>
    <w:multiLevelType w:val="hybridMultilevel"/>
    <w:tmpl w:val="E00C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B9"/>
    <w:multiLevelType w:val="hybridMultilevel"/>
    <w:tmpl w:val="3B7EB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C5335E"/>
    <w:multiLevelType w:val="hybridMultilevel"/>
    <w:tmpl w:val="D62020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093FA7"/>
    <w:multiLevelType w:val="hybridMultilevel"/>
    <w:tmpl w:val="65481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557"/>
    <w:rsid w:val="001A25D1"/>
    <w:rsid w:val="002631D0"/>
    <w:rsid w:val="003D686E"/>
    <w:rsid w:val="00410906"/>
    <w:rsid w:val="004152A5"/>
    <w:rsid w:val="00444B67"/>
    <w:rsid w:val="004458F5"/>
    <w:rsid w:val="004C4191"/>
    <w:rsid w:val="00514582"/>
    <w:rsid w:val="00570A31"/>
    <w:rsid w:val="005A6C43"/>
    <w:rsid w:val="006A5BB4"/>
    <w:rsid w:val="00740B36"/>
    <w:rsid w:val="00791946"/>
    <w:rsid w:val="007941DA"/>
    <w:rsid w:val="0080019D"/>
    <w:rsid w:val="008322A4"/>
    <w:rsid w:val="00833AE2"/>
    <w:rsid w:val="008654D8"/>
    <w:rsid w:val="008825B1"/>
    <w:rsid w:val="008F3294"/>
    <w:rsid w:val="009C1FDE"/>
    <w:rsid w:val="009F2557"/>
    <w:rsid w:val="00A56BD6"/>
    <w:rsid w:val="00A62468"/>
    <w:rsid w:val="00B24E3F"/>
    <w:rsid w:val="00B35015"/>
    <w:rsid w:val="00C37202"/>
    <w:rsid w:val="00C83FA6"/>
    <w:rsid w:val="00CC0C3E"/>
    <w:rsid w:val="00CF75EE"/>
    <w:rsid w:val="00D21492"/>
    <w:rsid w:val="00D7426D"/>
    <w:rsid w:val="00D77871"/>
    <w:rsid w:val="00DB525B"/>
    <w:rsid w:val="00E81EA2"/>
    <w:rsid w:val="00F7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D7426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1E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1EA2"/>
    <w:rPr>
      <w:b/>
      <w:bCs/>
    </w:rPr>
  </w:style>
  <w:style w:type="character" w:styleId="Hyperlink">
    <w:name w:val="Hyperlink"/>
    <w:basedOn w:val="DefaultParagraphFont"/>
    <w:uiPriority w:val="99"/>
    <w:unhideWhenUsed/>
    <w:rsid w:val="00E81EA2"/>
    <w:rPr>
      <w:color w:val="0000FF"/>
      <w:u w:val="single"/>
    </w:rPr>
  </w:style>
  <w:style w:type="paragraph" w:customStyle="1" w:styleId="p1">
    <w:name w:val="p1"/>
    <w:basedOn w:val="Normal"/>
    <w:rsid w:val="00CF75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CF75EE"/>
  </w:style>
  <w:style w:type="paragraph" w:styleId="ListParagraph">
    <w:name w:val="List Paragraph"/>
    <w:basedOn w:val="Normal"/>
    <w:uiPriority w:val="34"/>
    <w:qFormat/>
    <w:rsid w:val="00D77871"/>
    <w:pPr>
      <w:ind w:left="720"/>
      <w:contextualSpacing/>
    </w:pPr>
  </w:style>
  <w:style w:type="character" w:customStyle="1" w:styleId="citation">
    <w:name w:val="citation"/>
    <w:basedOn w:val="DefaultParagraphFont"/>
    <w:rsid w:val="001A25D1"/>
  </w:style>
  <w:style w:type="paragraph" w:styleId="FootnoteText">
    <w:name w:val="footnote text"/>
    <w:basedOn w:val="Normal"/>
    <w:link w:val="FootnoteTextChar"/>
    <w:uiPriority w:val="99"/>
    <w:semiHidden/>
    <w:unhideWhenUsed/>
    <w:rsid w:val="001A25D1"/>
    <w:pPr>
      <w:spacing w:after="0" w:line="240" w:lineRule="auto"/>
    </w:pPr>
    <w:rPr>
      <w:rFonts w:ascii="Calibri" w:eastAsia="Times New Roman" w:hAnsi="Calibri" w:cs="Times New Roman"/>
      <w:sz w:val="20"/>
      <w:szCs w:val="20"/>
      <w:lang w:val="en-GB"/>
    </w:rPr>
  </w:style>
  <w:style w:type="character" w:customStyle="1" w:styleId="FootnoteTextChar">
    <w:name w:val="Footnote Text Char"/>
    <w:basedOn w:val="DefaultParagraphFont"/>
    <w:link w:val="FootnoteText"/>
    <w:uiPriority w:val="99"/>
    <w:semiHidden/>
    <w:rsid w:val="001A25D1"/>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1A25D1"/>
    <w:rPr>
      <w:vertAlign w:val="superscript"/>
    </w:rPr>
  </w:style>
  <w:style w:type="paragraph" w:styleId="EndnoteText">
    <w:name w:val="endnote text"/>
    <w:basedOn w:val="Normal"/>
    <w:link w:val="EndnoteTextChar"/>
    <w:uiPriority w:val="99"/>
    <w:semiHidden/>
    <w:unhideWhenUsed/>
    <w:rsid w:val="001A25D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25D1"/>
    <w:rPr>
      <w:sz w:val="20"/>
      <w:szCs w:val="20"/>
    </w:rPr>
  </w:style>
  <w:style w:type="character" w:styleId="EndnoteReference">
    <w:name w:val="endnote reference"/>
    <w:basedOn w:val="DefaultParagraphFont"/>
    <w:uiPriority w:val="99"/>
    <w:semiHidden/>
    <w:unhideWhenUsed/>
    <w:rsid w:val="001A25D1"/>
    <w:rPr>
      <w:vertAlign w:val="superscript"/>
    </w:rPr>
  </w:style>
  <w:style w:type="character" w:styleId="Emphasis">
    <w:name w:val="Emphasis"/>
    <w:basedOn w:val="DefaultParagraphFont"/>
    <w:uiPriority w:val="20"/>
    <w:qFormat/>
    <w:rsid w:val="007941DA"/>
    <w:rPr>
      <w:i/>
      <w:iCs/>
    </w:rPr>
  </w:style>
  <w:style w:type="paragraph" w:customStyle="1" w:styleId="introduction">
    <w:name w:val="introduction"/>
    <w:basedOn w:val="Normal"/>
    <w:rsid w:val="00A62468"/>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825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25B1"/>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rsid w:val="00D7426D"/>
    <w:rPr>
      <w:rFonts w:ascii="Times New Roman" w:eastAsia="Times New Roman" w:hAnsi="Times New Roman" w:cs="Times New Roman"/>
      <w:b/>
      <w:bCs/>
      <w:sz w:val="20"/>
      <w:szCs w:val="20"/>
    </w:rPr>
  </w:style>
  <w:style w:type="character" w:customStyle="1" w:styleId="mntxt">
    <w:name w:val="mntxt"/>
    <w:basedOn w:val="DefaultParagraphFont"/>
    <w:rsid w:val="0080019D"/>
  </w:style>
  <w:style w:type="paragraph" w:styleId="Header">
    <w:name w:val="header"/>
    <w:basedOn w:val="Normal"/>
    <w:link w:val="HeaderChar"/>
    <w:uiPriority w:val="99"/>
    <w:unhideWhenUsed/>
    <w:rsid w:val="00800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19D"/>
  </w:style>
  <w:style w:type="paragraph" w:styleId="Footer">
    <w:name w:val="footer"/>
    <w:basedOn w:val="Normal"/>
    <w:link w:val="FooterChar"/>
    <w:uiPriority w:val="99"/>
    <w:unhideWhenUsed/>
    <w:rsid w:val="00800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19D"/>
  </w:style>
  <w:style w:type="paragraph" w:styleId="BalloonText">
    <w:name w:val="Balloon Text"/>
    <w:basedOn w:val="Normal"/>
    <w:link w:val="BalloonTextChar"/>
    <w:uiPriority w:val="99"/>
    <w:semiHidden/>
    <w:unhideWhenUsed/>
    <w:rsid w:val="00800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1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D7426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1E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1EA2"/>
    <w:rPr>
      <w:b/>
      <w:bCs/>
    </w:rPr>
  </w:style>
  <w:style w:type="character" w:styleId="Hyperlink">
    <w:name w:val="Hyperlink"/>
    <w:basedOn w:val="DefaultParagraphFont"/>
    <w:uiPriority w:val="99"/>
    <w:unhideWhenUsed/>
    <w:rsid w:val="00E81EA2"/>
    <w:rPr>
      <w:color w:val="0000FF"/>
      <w:u w:val="single"/>
    </w:rPr>
  </w:style>
  <w:style w:type="paragraph" w:customStyle="1" w:styleId="p1">
    <w:name w:val="p1"/>
    <w:basedOn w:val="Normal"/>
    <w:rsid w:val="00CF75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CF75EE"/>
  </w:style>
  <w:style w:type="paragraph" w:styleId="ListParagraph">
    <w:name w:val="List Paragraph"/>
    <w:basedOn w:val="Normal"/>
    <w:uiPriority w:val="34"/>
    <w:qFormat/>
    <w:rsid w:val="00D77871"/>
    <w:pPr>
      <w:ind w:left="720"/>
      <w:contextualSpacing/>
    </w:pPr>
  </w:style>
  <w:style w:type="character" w:customStyle="1" w:styleId="citation">
    <w:name w:val="citation"/>
    <w:basedOn w:val="DefaultParagraphFont"/>
    <w:rsid w:val="001A25D1"/>
  </w:style>
  <w:style w:type="paragraph" w:styleId="FootnoteText">
    <w:name w:val="footnote text"/>
    <w:basedOn w:val="Normal"/>
    <w:link w:val="FootnoteTextChar"/>
    <w:uiPriority w:val="99"/>
    <w:semiHidden/>
    <w:unhideWhenUsed/>
    <w:rsid w:val="001A25D1"/>
    <w:pPr>
      <w:spacing w:after="0" w:line="240" w:lineRule="auto"/>
    </w:pPr>
    <w:rPr>
      <w:rFonts w:ascii="Calibri" w:eastAsia="Times New Roman" w:hAnsi="Calibri" w:cs="Times New Roman"/>
      <w:sz w:val="20"/>
      <w:szCs w:val="20"/>
      <w:lang w:val="en-GB"/>
    </w:rPr>
  </w:style>
  <w:style w:type="character" w:customStyle="1" w:styleId="FootnoteTextChar">
    <w:name w:val="Footnote Text Char"/>
    <w:basedOn w:val="DefaultParagraphFont"/>
    <w:link w:val="FootnoteText"/>
    <w:uiPriority w:val="99"/>
    <w:semiHidden/>
    <w:rsid w:val="001A25D1"/>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1A25D1"/>
    <w:rPr>
      <w:vertAlign w:val="superscript"/>
    </w:rPr>
  </w:style>
  <w:style w:type="paragraph" w:styleId="EndnoteText">
    <w:name w:val="endnote text"/>
    <w:basedOn w:val="Normal"/>
    <w:link w:val="EndnoteTextChar"/>
    <w:uiPriority w:val="99"/>
    <w:semiHidden/>
    <w:unhideWhenUsed/>
    <w:rsid w:val="001A25D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25D1"/>
    <w:rPr>
      <w:sz w:val="20"/>
      <w:szCs w:val="20"/>
    </w:rPr>
  </w:style>
  <w:style w:type="character" w:styleId="EndnoteReference">
    <w:name w:val="endnote reference"/>
    <w:basedOn w:val="DefaultParagraphFont"/>
    <w:uiPriority w:val="99"/>
    <w:semiHidden/>
    <w:unhideWhenUsed/>
    <w:rsid w:val="001A25D1"/>
    <w:rPr>
      <w:vertAlign w:val="superscript"/>
    </w:rPr>
  </w:style>
  <w:style w:type="character" w:styleId="Emphasis">
    <w:name w:val="Emphasis"/>
    <w:basedOn w:val="DefaultParagraphFont"/>
    <w:uiPriority w:val="20"/>
    <w:qFormat/>
    <w:rsid w:val="007941DA"/>
    <w:rPr>
      <w:i/>
      <w:iCs/>
    </w:rPr>
  </w:style>
  <w:style w:type="paragraph" w:customStyle="1" w:styleId="introduction">
    <w:name w:val="introduction"/>
    <w:basedOn w:val="Normal"/>
    <w:rsid w:val="00A62468"/>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825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25B1"/>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rsid w:val="00D7426D"/>
    <w:rPr>
      <w:rFonts w:ascii="Times New Roman" w:eastAsia="Times New Roman" w:hAnsi="Times New Roman" w:cs="Times New Roman"/>
      <w:b/>
      <w:bCs/>
      <w:sz w:val="20"/>
      <w:szCs w:val="20"/>
    </w:rPr>
  </w:style>
  <w:style w:type="character" w:customStyle="1" w:styleId="mntxt">
    <w:name w:val="mntxt"/>
    <w:basedOn w:val="DefaultParagraphFont"/>
    <w:rsid w:val="0080019D"/>
  </w:style>
  <w:style w:type="paragraph" w:styleId="Header">
    <w:name w:val="header"/>
    <w:basedOn w:val="Normal"/>
    <w:link w:val="HeaderChar"/>
    <w:uiPriority w:val="99"/>
    <w:unhideWhenUsed/>
    <w:rsid w:val="00800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19D"/>
  </w:style>
  <w:style w:type="paragraph" w:styleId="Footer">
    <w:name w:val="footer"/>
    <w:basedOn w:val="Normal"/>
    <w:link w:val="FooterChar"/>
    <w:uiPriority w:val="99"/>
    <w:unhideWhenUsed/>
    <w:rsid w:val="00800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19D"/>
  </w:style>
  <w:style w:type="paragraph" w:styleId="BalloonText">
    <w:name w:val="Balloon Text"/>
    <w:basedOn w:val="Normal"/>
    <w:link w:val="BalloonTextChar"/>
    <w:uiPriority w:val="99"/>
    <w:semiHidden/>
    <w:unhideWhenUsed/>
    <w:rsid w:val="00800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8450">
      <w:bodyDiv w:val="1"/>
      <w:marLeft w:val="0"/>
      <w:marRight w:val="0"/>
      <w:marTop w:val="0"/>
      <w:marBottom w:val="0"/>
      <w:divBdr>
        <w:top w:val="none" w:sz="0" w:space="0" w:color="auto"/>
        <w:left w:val="none" w:sz="0" w:space="0" w:color="auto"/>
        <w:bottom w:val="none" w:sz="0" w:space="0" w:color="auto"/>
        <w:right w:val="none" w:sz="0" w:space="0" w:color="auto"/>
      </w:divBdr>
      <w:divsChild>
        <w:div w:id="1204027652">
          <w:marLeft w:val="0"/>
          <w:marRight w:val="0"/>
          <w:marTop w:val="0"/>
          <w:marBottom w:val="0"/>
          <w:divBdr>
            <w:top w:val="none" w:sz="0" w:space="0" w:color="auto"/>
            <w:left w:val="none" w:sz="0" w:space="0" w:color="auto"/>
            <w:bottom w:val="single" w:sz="6" w:space="1" w:color="auto"/>
            <w:right w:val="none" w:sz="0" w:space="0" w:color="auto"/>
          </w:divBdr>
        </w:div>
      </w:divsChild>
    </w:div>
    <w:div w:id="188030124">
      <w:bodyDiv w:val="1"/>
      <w:marLeft w:val="0"/>
      <w:marRight w:val="0"/>
      <w:marTop w:val="0"/>
      <w:marBottom w:val="0"/>
      <w:divBdr>
        <w:top w:val="none" w:sz="0" w:space="0" w:color="auto"/>
        <w:left w:val="none" w:sz="0" w:space="0" w:color="auto"/>
        <w:bottom w:val="none" w:sz="0" w:space="0" w:color="auto"/>
        <w:right w:val="none" w:sz="0" w:space="0" w:color="auto"/>
      </w:divBdr>
    </w:div>
    <w:div w:id="327177638">
      <w:bodyDiv w:val="1"/>
      <w:marLeft w:val="0"/>
      <w:marRight w:val="0"/>
      <w:marTop w:val="0"/>
      <w:marBottom w:val="0"/>
      <w:divBdr>
        <w:top w:val="none" w:sz="0" w:space="0" w:color="auto"/>
        <w:left w:val="none" w:sz="0" w:space="0" w:color="auto"/>
        <w:bottom w:val="none" w:sz="0" w:space="0" w:color="auto"/>
        <w:right w:val="none" w:sz="0" w:space="0" w:color="auto"/>
      </w:divBdr>
    </w:div>
    <w:div w:id="392849721">
      <w:bodyDiv w:val="1"/>
      <w:marLeft w:val="0"/>
      <w:marRight w:val="0"/>
      <w:marTop w:val="0"/>
      <w:marBottom w:val="0"/>
      <w:divBdr>
        <w:top w:val="none" w:sz="0" w:space="0" w:color="auto"/>
        <w:left w:val="none" w:sz="0" w:space="0" w:color="auto"/>
        <w:bottom w:val="none" w:sz="0" w:space="0" w:color="auto"/>
        <w:right w:val="none" w:sz="0" w:space="0" w:color="auto"/>
      </w:divBdr>
      <w:divsChild>
        <w:div w:id="1658420010">
          <w:marLeft w:val="0"/>
          <w:marRight w:val="0"/>
          <w:marTop w:val="0"/>
          <w:marBottom w:val="0"/>
          <w:divBdr>
            <w:top w:val="none" w:sz="0" w:space="0" w:color="auto"/>
            <w:left w:val="none" w:sz="0" w:space="0" w:color="auto"/>
            <w:bottom w:val="none" w:sz="0" w:space="0" w:color="auto"/>
            <w:right w:val="none" w:sz="0" w:space="0" w:color="auto"/>
          </w:divBdr>
        </w:div>
      </w:divsChild>
    </w:div>
    <w:div w:id="510753291">
      <w:bodyDiv w:val="1"/>
      <w:marLeft w:val="0"/>
      <w:marRight w:val="0"/>
      <w:marTop w:val="0"/>
      <w:marBottom w:val="0"/>
      <w:divBdr>
        <w:top w:val="none" w:sz="0" w:space="0" w:color="auto"/>
        <w:left w:val="none" w:sz="0" w:space="0" w:color="auto"/>
        <w:bottom w:val="none" w:sz="0" w:space="0" w:color="auto"/>
        <w:right w:val="none" w:sz="0" w:space="0" w:color="auto"/>
      </w:divBdr>
    </w:div>
    <w:div w:id="579871312">
      <w:bodyDiv w:val="1"/>
      <w:marLeft w:val="0"/>
      <w:marRight w:val="0"/>
      <w:marTop w:val="0"/>
      <w:marBottom w:val="0"/>
      <w:divBdr>
        <w:top w:val="none" w:sz="0" w:space="0" w:color="auto"/>
        <w:left w:val="none" w:sz="0" w:space="0" w:color="auto"/>
        <w:bottom w:val="none" w:sz="0" w:space="0" w:color="auto"/>
        <w:right w:val="none" w:sz="0" w:space="0" w:color="auto"/>
      </w:divBdr>
      <w:divsChild>
        <w:div w:id="181212176">
          <w:marLeft w:val="0"/>
          <w:marRight w:val="0"/>
          <w:marTop w:val="0"/>
          <w:marBottom w:val="0"/>
          <w:divBdr>
            <w:top w:val="none" w:sz="0" w:space="0" w:color="auto"/>
            <w:left w:val="none" w:sz="0" w:space="0" w:color="auto"/>
            <w:bottom w:val="none" w:sz="0" w:space="0" w:color="auto"/>
            <w:right w:val="none" w:sz="0" w:space="0" w:color="auto"/>
          </w:divBdr>
        </w:div>
        <w:div w:id="635185026">
          <w:marLeft w:val="0"/>
          <w:marRight w:val="0"/>
          <w:marTop w:val="0"/>
          <w:marBottom w:val="0"/>
          <w:divBdr>
            <w:top w:val="none" w:sz="0" w:space="0" w:color="auto"/>
            <w:left w:val="none" w:sz="0" w:space="0" w:color="auto"/>
            <w:bottom w:val="none" w:sz="0" w:space="0" w:color="auto"/>
            <w:right w:val="none" w:sz="0" w:space="0" w:color="auto"/>
          </w:divBdr>
        </w:div>
        <w:div w:id="846745594">
          <w:marLeft w:val="0"/>
          <w:marRight w:val="0"/>
          <w:marTop w:val="0"/>
          <w:marBottom w:val="0"/>
          <w:divBdr>
            <w:top w:val="none" w:sz="0" w:space="0" w:color="auto"/>
            <w:left w:val="none" w:sz="0" w:space="0" w:color="auto"/>
            <w:bottom w:val="none" w:sz="0" w:space="0" w:color="auto"/>
            <w:right w:val="none" w:sz="0" w:space="0" w:color="auto"/>
          </w:divBdr>
        </w:div>
        <w:div w:id="1346127949">
          <w:marLeft w:val="0"/>
          <w:marRight w:val="0"/>
          <w:marTop w:val="0"/>
          <w:marBottom w:val="0"/>
          <w:divBdr>
            <w:top w:val="none" w:sz="0" w:space="0" w:color="auto"/>
            <w:left w:val="none" w:sz="0" w:space="0" w:color="auto"/>
            <w:bottom w:val="none" w:sz="0" w:space="0" w:color="auto"/>
            <w:right w:val="none" w:sz="0" w:space="0" w:color="auto"/>
          </w:divBdr>
        </w:div>
        <w:div w:id="1390232085">
          <w:marLeft w:val="0"/>
          <w:marRight w:val="0"/>
          <w:marTop w:val="0"/>
          <w:marBottom w:val="0"/>
          <w:divBdr>
            <w:top w:val="none" w:sz="0" w:space="0" w:color="auto"/>
            <w:left w:val="none" w:sz="0" w:space="0" w:color="auto"/>
            <w:bottom w:val="none" w:sz="0" w:space="0" w:color="auto"/>
            <w:right w:val="none" w:sz="0" w:space="0" w:color="auto"/>
          </w:divBdr>
        </w:div>
        <w:div w:id="1017847449">
          <w:marLeft w:val="0"/>
          <w:marRight w:val="0"/>
          <w:marTop w:val="0"/>
          <w:marBottom w:val="0"/>
          <w:divBdr>
            <w:top w:val="none" w:sz="0" w:space="0" w:color="auto"/>
            <w:left w:val="none" w:sz="0" w:space="0" w:color="auto"/>
            <w:bottom w:val="none" w:sz="0" w:space="0" w:color="auto"/>
            <w:right w:val="none" w:sz="0" w:space="0" w:color="auto"/>
          </w:divBdr>
        </w:div>
        <w:div w:id="1471439679">
          <w:marLeft w:val="0"/>
          <w:marRight w:val="0"/>
          <w:marTop w:val="0"/>
          <w:marBottom w:val="0"/>
          <w:divBdr>
            <w:top w:val="none" w:sz="0" w:space="0" w:color="auto"/>
            <w:left w:val="none" w:sz="0" w:space="0" w:color="auto"/>
            <w:bottom w:val="none" w:sz="0" w:space="0" w:color="auto"/>
            <w:right w:val="none" w:sz="0" w:space="0" w:color="auto"/>
          </w:divBdr>
        </w:div>
        <w:div w:id="49040937">
          <w:marLeft w:val="0"/>
          <w:marRight w:val="0"/>
          <w:marTop w:val="0"/>
          <w:marBottom w:val="0"/>
          <w:divBdr>
            <w:top w:val="none" w:sz="0" w:space="0" w:color="auto"/>
            <w:left w:val="none" w:sz="0" w:space="0" w:color="auto"/>
            <w:bottom w:val="none" w:sz="0" w:space="0" w:color="auto"/>
            <w:right w:val="none" w:sz="0" w:space="0" w:color="auto"/>
          </w:divBdr>
        </w:div>
        <w:div w:id="471289583">
          <w:marLeft w:val="0"/>
          <w:marRight w:val="0"/>
          <w:marTop w:val="0"/>
          <w:marBottom w:val="0"/>
          <w:divBdr>
            <w:top w:val="none" w:sz="0" w:space="0" w:color="auto"/>
            <w:left w:val="none" w:sz="0" w:space="0" w:color="auto"/>
            <w:bottom w:val="none" w:sz="0" w:space="0" w:color="auto"/>
            <w:right w:val="none" w:sz="0" w:space="0" w:color="auto"/>
          </w:divBdr>
        </w:div>
        <w:div w:id="1342319914">
          <w:marLeft w:val="0"/>
          <w:marRight w:val="0"/>
          <w:marTop w:val="0"/>
          <w:marBottom w:val="0"/>
          <w:divBdr>
            <w:top w:val="none" w:sz="0" w:space="0" w:color="auto"/>
            <w:left w:val="none" w:sz="0" w:space="0" w:color="auto"/>
            <w:bottom w:val="none" w:sz="0" w:space="0" w:color="auto"/>
            <w:right w:val="none" w:sz="0" w:space="0" w:color="auto"/>
          </w:divBdr>
        </w:div>
        <w:div w:id="1100612576">
          <w:marLeft w:val="0"/>
          <w:marRight w:val="0"/>
          <w:marTop w:val="0"/>
          <w:marBottom w:val="0"/>
          <w:divBdr>
            <w:top w:val="none" w:sz="0" w:space="0" w:color="auto"/>
            <w:left w:val="none" w:sz="0" w:space="0" w:color="auto"/>
            <w:bottom w:val="none" w:sz="0" w:space="0" w:color="auto"/>
            <w:right w:val="none" w:sz="0" w:space="0" w:color="auto"/>
          </w:divBdr>
        </w:div>
        <w:div w:id="609701052">
          <w:marLeft w:val="0"/>
          <w:marRight w:val="0"/>
          <w:marTop w:val="0"/>
          <w:marBottom w:val="0"/>
          <w:divBdr>
            <w:top w:val="none" w:sz="0" w:space="0" w:color="auto"/>
            <w:left w:val="none" w:sz="0" w:space="0" w:color="auto"/>
            <w:bottom w:val="none" w:sz="0" w:space="0" w:color="auto"/>
            <w:right w:val="none" w:sz="0" w:space="0" w:color="auto"/>
          </w:divBdr>
        </w:div>
        <w:div w:id="1782723409">
          <w:marLeft w:val="0"/>
          <w:marRight w:val="0"/>
          <w:marTop w:val="0"/>
          <w:marBottom w:val="0"/>
          <w:divBdr>
            <w:top w:val="none" w:sz="0" w:space="0" w:color="auto"/>
            <w:left w:val="none" w:sz="0" w:space="0" w:color="auto"/>
            <w:bottom w:val="none" w:sz="0" w:space="0" w:color="auto"/>
            <w:right w:val="none" w:sz="0" w:space="0" w:color="auto"/>
          </w:divBdr>
        </w:div>
        <w:div w:id="1046294840">
          <w:marLeft w:val="0"/>
          <w:marRight w:val="0"/>
          <w:marTop w:val="0"/>
          <w:marBottom w:val="0"/>
          <w:divBdr>
            <w:top w:val="none" w:sz="0" w:space="0" w:color="auto"/>
            <w:left w:val="none" w:sz="0" w:space="0" w:color="auto"/>
            <w:bottom w:val="none" w:sz="0" w:space="0" w:color="auto"/>
            <w:right w:val="none" w:sz="0" w:space="0" w:color="auto"/>
          </w:divBdr>
        </w:div>
        <w:div w:id="1084374856">
          <w:marLeft w:val="0"/>
          <w:marRight w:val="0"/>
          <w:marTop w:val="0"/>
          <w:marBottom w:val="0"/>
          <w:divBdr>
            <w:top w:val="none" w:sz="0" w:space="0" w:color="auto"/>
            <w:left w:val="none" w:sz="0" w:space="0" w:color="auto"/>
            <w:bottom w:val="none" w:sz="0" w:space="0" w:color="auto"/>
            <w:right w:val="none" w:sz="0" w:space="0" w:color="auto"/>
          </w:divBdr>
        </w:div>
        <w:div w:id="897981338">
          <w:marLeft w:val="0"/>
          <w:marRight w:val="0"/>
          <w:marTop w:val="0"/>
          <w:marBottom w:val="0"/>
          <w:divBdr>
            <w:top w:val="none" w:sz="0" w:space="0" w:color="auto"/>
            <w:left w:val="none" w:sz="0" w:space="0" w:color="auto"/>
            <w:bottom w:val="none" w:sz="0" w:space="0" w:color="auto"/>
            <w:right w:val="none" w:sz="0" w:space="0" w:color="auto"/>
          </w:divBdr>
        </w:div>
        <w:div w:id="43407481">
          <w:marLeft w:val="0"/>
          <w:marRight w:val="0"/>
          <w:marTop w:val="0"/>
          <w:marBottom w:val="0"/>
          <w:divBdr>
            <w:top w:val="none" w:sz="0" w:space="0" w:color="auto"/>
            <w:left w:val="none" w:sz="0" w:space="0" w:color="auto"/>
            <w:bottom w:val="none" w:sz="0" w:space="0" w:color="auto"/>
            <w:right w:val="none" w:sz="0" w:space="0" w:color="auto"/>
          </w:divBdr>
        </w:div>
        <w:div w:id="835649710">
          <w:marLeft w:val="0"/>
          <w:marRight w:val="0"/>
          <w:marTop w:val="0"/>
          <w:marBottom w:val="0"/>
          <w:divBdr>
            <w:top w:val="none" w:sz="0" w:space="0" w:color="auto"/>
            <w:left w:val="none" w:sz="0" w:space="0" w:color="auto"/>
            <w:bottom w:val="none" w:sz="0" w:space="0" w:color="auto"/>
            <w:right w:val="none" w:sz="0" w:space="0" w:color="auto"/>
          </w:divBdr>
        </w:div>
        <w:div w:id="723866861">
          <w:marLeft w:val="0"/>
          <w:marRight w:val="0"/>
          <w:marTop w:val="0"/>
          <w:marBottom w:val="0"/>
          <w:divBdr>
            <w:top w:val="none" w:sz="0" w:space="0" w:color="auto"/>
            <w:left w:val="none" w:sz="0" w:space="0" w:color="auto"/>
            <w:bottom w:val="none" w:sz="0" w:space="0" w:color="auto"/>
            <w:right w:val="none" w:sz="0" w:space="0" w:color="auto"/>
          </w:divBdr>
        </w:div>
        <w:div w:id="1000080294">
          <w:marLeft w:val="0"/>
          <w:marRight w:val="0"/>
          <w:marTop w:val="0"/>
          <w:marBottom w:val="0"/>
          <w:divBdr>
            <w:top w:val="none" w:sz="0" w:space="0" w:color="auto"/>
            <w:left w:val="none" w:sz="0" w:space="0" w:color="auto"/>
            <w:bottom w:val="none" w:sz="0" w:space="0" w:color="auto"/>
            <w:right w:val="none" w:sz="0" w:space="0" w:color="auto"/>
          </w:divBdr>
        </w:div>
        <w:div w:id="144588255">
          <w:marLeft w:val="0"/>
          <w:marRight w:val="0"/>
          <w:marTop w:val="0"/>
          <w:marBottom w:val="0"/>
          <w:divBdr>
            <w:top w:val="none" w:sz="0" w:space="0" w:color="auto"/>
            <w:left w:val="none" w:sz="0" w:space="0" w:color="auto"/>
            <w:bottom w:val="none" w:sz="0" w:space="0" w:color="auto"/>
            <w:right w:val="none" w:sz="0" w:space="0" w:color="auto"/>
          </w:divBdr>
        </w:div>
        <w:div w:id="735053507">
          <w:marLeft w:val="0"/>
          <w:marRight w:val="0"/>
          <w:marTop w:val="0"/>
          <w:marBottom w:val="0"/>
          <w:divBdr>
            <w:top w:val="none" w:sz="0" w:space="0" w:color="auto"/>
            <w:left w:val="none" w:sz="0" w:space="0" w:color="auto"/>
            <w:bottom w:val="none" w:sz="0" w:space="0" w:color="auto"/>
            <w:right w:val="none" w:sz="0" w:space="0" w:color="auto"/>
          </w:divBdr>
        </w:div>
        <w:div w:id="2114547374">
          <w:marLeft w:val="0"/>
          <w:marRight w:val="0"/>
          <w:marTop w:val="0"/>
          <w:marBottom w:val="0"/>
          <w:divBdr>
            <w:top w:val="none" w:sz="0" w:space="0" w:color="auto"/>
            <w:left w:val="none" w:sz="0" w:space="0" w:color="auto"/>
            <w:bottom w:val="none" w:sz="0" w:space="0" w:color="auto"/>
            <w:right w:val="none" w:sz="0" w:space="0" w:color="auto"/>
          </w:divBdr>
        </w:div>
        <w:div w:id="810754001">
          <w:marLeft w:val="0"/>
          <w:marRight w:val="0"/>
          <w:marTop w:val="0"/>
          <w:marBottom w:val="0"/>
          <w:divBdr>
            <w:top w:val="none" w:sz="0" w:space="0" w:color="auto"/>
            <w:left w:val="none" w:sz="0" w:space="0" w:color="auto"/>
            <w:bottom w:val="none" w:sz="0" w:space="0" w:color="auto"/>
            <w:right w:val="none" w:sz="0" w:space="0" w:color="auto"/>
          </w:divBdr>
        </w:div>
        <w:div w:id="864294916">
          <w:marLeft w:val="0"/>
          <w:marRight w:val="0"/>
          <w:marTop w:val="0"/>
          <w:marBottom w:val="0"/>
          <w:divBdr>
            <w:top w:val="none" w:sz="0" w:space="0" w:color="auto"/>
            <w:left w:val="none" w:sz="0" w:space="0" w:color="auto"/>
            <w:bottom w:val="none" w:sz="0" w:space="0" w:color="auto"/>
            <w:right w:val="none" w:sz="0" w:space="0" w:color="auto"/>
          </w:divBdr>
        </w:div>
        <w:div w:id="1766268348">
          <w:marLeft w:val="0"/>
          <w:marRight w:val="0"/>
          <w:marTop w:val="0"/>
          <w:marBottom w:val="0"/>
          <w:divBdr>
            <w:top w:val="none" w:sz="0" w:space="0" w:color="auto"/>
            <w:left w:val="none" w:sz="0" w:space="0" w:color="auto"/>
            <w:bottom w:val="none" w:sz="0" w:space="0" w:color="auto"/>
            <w:right w:val="none" w:sz="0" w:space="0" w:color="auto"/>
          </w:divBdr>
        </w:div>
        <w:div w:id="1061906080">
          <w:marLeft w:val="0"/>
          <w:marRight w:val="0"/>
          <w:marTop w:val="0"/>
          <w:marBottom w:val="0"/>
          <w:divBdr>
            <w:top w:val="none" w:sz="0" w:space="0" w:color="auto"/>
            <w:left w:val="none" w:sz="0" w:space="0" w:color="auto"/>
            <w:bottom w:val="none" w:sz="0" w:space="0" w:color="auto"/>
            <w:right w:val="none" w:sz="0" w:space="0" w:color="auto"/>
          </w:divBdr>
        </w:div>
      </w:divsChild>
    </w:div>
    <w:div w:id="697120595">
      <w:bodyDiv w:val="1"/>
      <w:marLeft w:val="0"/>
      <w:marRight w:val="0"/>
      <w:marTop w:val="0"/>
      <w:marBottom w:val="0"/>
      <w:divBdr>
        <w:top w:val="none" w:sz="0" w:space="0" w:color="auto"/>
        <w:left w:val="none" w:sz="0" w:space="0" w:color="auto"/>
        <w:bottom w:val="none" w:sz="0" w:space="0" w:color="auto"/>
        <w:right w:val="none" w:sz="0" w:space="0" w:color="auto"/>
      </w:divBdr>
    </w:div>
    <w:div w:id="735124346">
      <w:bodyDiv w:val="1"/>
      <w:marLeft w:val="0"/>
      <w:marRight w:val="0"/>
      <w:marTop w:val="0"/>
      <w:marBottom w:val="0"/>
      <w:divBdr>
        <w:top w:val="none" w:sz="0" w:space="0" w:color="auto"/>
        <w:left w:val="none" w:sz="0" w:space="0" w:color="auto"/>
        <w:bottom w:val="none" w:sz="0" w:space="0" w:color="auto"/>
        <w:right w:val="none" w:sz="0" w:space="0" w:color="auto"/>
      </w:divBdr>
    </w:div>
    <w:div w:id="758478175">
      <w:bodyDiv w:val="1"/>
      <w:marLeft w:val="0"/>
      <w:marRight w:val="0"/>
      <w:marTop w:val="0"/>
      <w:marBottom w:val="0"/>
      <w:divBdr>
        <w:top w:val="none" w:sz="0" w:space="0" w:color="auto"/>
        <w:left w:val="none" w:sz="0" w:space="0" w:color="auto"/>
        <w:bottom w:val="none" w:sz="0" w:space="0" w:color="auto"/>
        <w:right w:val="none" w:sz="0" w:space="0" w:color="auto"/>
      </w:divBdr>
      <w:divsChild>
        <w:div w:id="582569184">
          <w:marLeft w:val="0"/>
          <w:marRight w:val="0"/>
          <w:marTop w:val="0"/>
          <w:marBottom w:val="0"/>
          <w:divBdr>
            <w:top w:val="none" w:sz="0" w:space="0" w:color="auto"/>
            <w:left w:val="none" w:sz="0" w:space="0" w:color="auto"/>
            <w:bottom w:val="none" w:sz="0" w:space="0" w:color="auto"/>
            <w:right w:val="none" w:sz="0" w:space="0" w:color="auto"/>
          </w:divBdr>
        </w:div>
        <w:div w:id="1018584729">
          <w:marLeft w:val="0"/>
          <w:marRight w:val="0"/>
          <w:marTop w:val="0"/>
          <w:marBottom w:val="0"/>
          <w:divBdr>
            <w:top w:val="none" w:sz="0" w:space="0" w:color="auto"/>
            <w:left w:val="none" w:sz="0" w:space="0" w:color="auto"/>
            <w:bottom w:val="none" w:sz="0" w:space="0" w:color="auto"/>
            <w:right w:val="none" w:sz="0" w:space="0" w:color="auto"/>
          </w:divBdr>
        </w:div>
        <w:div w:id="636910826">
          <w:marLeft w:val="0"/>
          <w:marRight w:val="0"/>
          <w:marTop w:val="0"/>
          <w:marBottom w:val="0"/>
          <w:divBdr>
            <w:top w:val="none" w:sz="0" w:space="0" w:color="auto"/>
            <w:left w:val="none" w:sz="0" w:space="0" w:color="auto"/>
            <w:bottom w:val="none" w:sz="0" w:space="0" w:color="auto"/>
            <w:right w:val="none" w:sz="0" w:space="0" w:color="auto"/>
          </w:divBdr>
        </w:div>
        <w:div w:id="1146623669">
          <w:marLeft w:val="0"/>
          <w:marRight w:val="0"/>
          <w:marTop w:val="0"/>
          <w:marBottom w:val="0"/>
          <w:divBdr>
            <w:top w:val="none" w:sz="0" w:space="0" w:color="auto"/>
            <w:left w:val="none" w:sz="0" w:space="0" w:color="auto"/>
            <w:bottom w:val="none" w:sz="0" w:space="0" w:color="auto"/>
            <w:right w:val="none" w:sz="0" w:space="0" w:color="auto"/>
          </w:divBdr>
        </w:div>
        <w:div w:id="899901622">
          <w:marLeft w:val="0"/>
          <w:marRight w:val="0"/>
          <w:marTop w:val="0"/>
          <w:marBottom w:val="0"/>
          <w:divBdr>
            <w:top w:val="none" w:sz="0" w:space="0" w:color="auto"/>
            <w:left w:val="none" w:sz="0" w:space="0" w:color="auto"/>
            <w:bottom w:val="none" w:sz="0" w:space="0" w:color="auto"/>
            <w:right w:val="none" w:sz="0" w:space="0" w:color="auto"/>
          </w:divBdr>
        </w:div>
      </w:divsChild>
    </w:div>
    <w:div w:id="851064070">
      <w:bodyDiv w:val="1"/>
      <w:marLeft w:val="0"/>
      <w:marRight w:val="0"/>
      <w:marTop w:val="0"/>
      <w:marBottom w:val="0"/>
      <w:divBdr>
        <w:top w:val="none" w:sz="0" w:space="0" w:color="auto"/>
        <w:left w:val="none" w:sz="0" w:space="0" w:color="auto"/>
        <w:bottom w:val="none" w:sz="0" w:space="0" w:color="auto"/>
        <w:right w:val="none" w:sz="0" w:space="0" w:color="auto"/>
      </w:divBdr>
      <w:divsChild>
        <w:div w:id="602301184">
          <w:marLeft w:val="0"/>
          <w:marRight w:val="0"/>
          <w:marTop w:val="0"/>
          <w:marBottom w:val="0"/>
          <w:divBdr>
            <w:top w:val="none" w:sz="0" w:space="0" w:color="auto"/>
            <w:left w:val="none" w:sz="0" w:space="0" w:color="auto"/>
            <w:bottom w:val="none" w:sz="0" w:space="0" w:color="auto"/>
            <w:right w:val="none" w:sz="0" w:space="0" w:color="auto"/>
          </w:divBdr>
        </w:div>
        <w:div w:id="247614165">
          <w:marLeft w:val="0"/>
          <w:marRight w:val="0"/>
          <w:marTop w:val="0"/>
          <w:marBottom w:val="0"/>
          <w:divBdr>
            <w:top w:val="none" w:sz="0" w:space="0" w:color="auto"/>
            <w:left w:val="none" w:sz="0" w:space="0" w:color="auto"/>
            <w:bottom w:val="none" w:sz="0" w:space="0" w:color="auto"/>
            <w:right w:val="none" w:sz="0" w:space="0" w:color="auto"/>
          </w:divBdr>
        </w:div>
        <w:div w:id="2104766528">
          <w:marLeft w:val="0"/>
          <w:marRight w:val="0"/>
          <w:marTop w:val="0"/>
          <w:marBottom w:val="0"/>
          <w:divBdr>
            <w:top w:val="none" w:sz="0" w:space="0" w:color="auto"/>
            <w:left w:val="none" w:sz="0" w:space="0" w:color="auto"/>
            <w:bottom w:val="none" w:sz="0" w:space="0" w:color="auto"/>
            <w:right w:val="none" w:sz="0" w:space="0" w:color="auto"/>
          </w:divBdr>
        </w:div>
        <w:div w:id="558789642">
          <w:marLeft w:val="0"/>
          <w:marRight w:val="0"/>
          <w:marTop w:val="0"/>
          <w:marBottom w:val="0"/>
          <w:divBdr>
            <w:top w:val="none" w:sz="0" w:space="0" w:color="auto"/>
            <w:left w:val="none" w:sz="0" w:space="0" w:color="auto"/>
            <w:bottom w:val="none" w:sz="0" w:space="0" w:color="auto"/>
            <w:right w:val="none" w:sz="0" w:space="0" w:color="auto"/>
          </w:divBdr>
        </w:div>
        <w:div w:id="1230310734">
          <w:marLeft w:val="0"/>
          <w:marRight w:val="0"/>
          <w:marTop w:val="0"/>
          <w:marBottom w:val="0"/>
          <w:divBdr>
            <w:top w:val="none" w:sz="0" w:space="0" w:color="auto"/>
            <w:left w:val="none" w:sz="0" w:space="0" w:color="auto"/>
            <w:bottom w:val="none" w:sz="0" w:space="0" w:color="auto"/>
            <w:right w:val="none" w:sz="0" w:space="0" w:color="auto"/>
          </w:divBdr>
        </w:div>
        <w:div w:id="1978755829">
          <w:marLeft w:val="0"/>
          <w:marRight w:val="0"/>
          <w:marTop w:val="0"/>
          <w:marBottom w:val="0"/>
          <w:divBdr>
            <w:top w:val="none" w:sz="0" w:space="0" w:color="auto"/>
            <w:left w:val="none" w:sz="0" w:space="0" w:color="auto"/>
            <w:bottom w:val="none" w:sz="0" w:space="0" w:color="auto"/>
            <w:right w:val="none" w:sz="0" w:space="0" w:color="auto"/>
          </w:divBdr>
        </w:div>
        <w:div w:id="1730613300">
          <w:marLeft w:val="0"/>
          <w:marRight w:val="0"/>
          <w:marTop w:val="0"/>
          <w:marBottom w:val="0"/>
          <w:divBdr>
            <w:top w:val="none" w:sz="0" w:space="0" w:color="auto"/>
            <w:left w:val="none" w:sz="0" w:space="0" w:color="auto"/>
            <w:bottom w:val="none" w:sz="0" w:space="0" w:color="auto"/>
            <w:right w:val="none" w:sz="0" w:space="0" w:color="auto"/>
          </w:divBdr>
        </w:div>
        <w:div w:id="887692403">
          <w:marLeft w:val="0"/>
          <w:marRight w:val="0"/>
          <w:marTop w:val="0"/>
          <w:marBottom w:val="0"/>
          <w:divBdr>
            <w:top w:val="none" w:sz="0" w:space="0" w:color="auto"/>
            <w:left w:val="none" w:sz="0" w:space="0" w:color="auto"/>
            <w:bottom w:val="none" w:sz="0" w:space="0" w:color="auto"/>
            <w:right w:val="none" w:sz="0" w:space="0" w:color="auto"/>
          </w:divBdr>
        </w:div>
        <w:div w:id="122818219">
          <w:marLeft w:val="0"/>
          <w:marRight w:val="0"/>
          <w:marTop w:val="0"/>
          <w:marBottom w:val="0"/>
          <w:divBdr>
            <w:top w:val="none" w:sz="0" w:space="0" w:color="auto"/>
            <w:left w:val="none" w:sz="0" w:space="0" w:color="auto"/>
            <w:bottom w:val="none" w:sz="0" w:space="0" w:color="auto"/>
            <w:right w:val="none" w:sz="0" w:space="0" w:color="auto"/>
          </w:divBdr>
        </w:div>
      </w:divsChild>
    </w:div>
    <w:div w:id="895628564">
      <w:bodyDiv w:val="1"/>
      <w:marLeft w:val="0"/>
      <w:marRight w:val="0"/>
      <w:marTop w:val="0"/>
      <w:marBottom w:val="0"/>
      <w:divBdr>
        <w:top w:val="none" w:sz="0" w:space="0" w:color="auto"/>
        <w:left w:val="none" w:sz="0" w:space="0" w:color="auto"/>
        <w:bottom w:val="none" w:sz="0" w:space="0" w:color="auto"/>
        <w:right w:val="none" w:sz="0" w:space="0" w:color="auto"/>
      </w:divBdr>
    </w:div>
    <w:div w:id="1191064356">
      <w:bodyDiv w:val="1"/>
      <w:marLeft w:val="0"/>
      <w:marRight w:val="0"/>
      <w:marTop w:val="0"/>
      <w:marBottom w:val="0"/>
      <w:divBdr>
        <w:top w:val="none" w:sz="0" w:space="0" w:color="auto"/>
        <w:left w:val="none" w:sz="0" w:space="0" w:color="auto"/>
        <w:bottom w:val="none" w:sz="0" w:space="0" w:color="auto"/>
        <w:right w:val="none" w:sz="0" w:space="0" w:color="auto"/>
      </w:divBdr>
    </w:div>
    <w:div w:id="1400667082">
      <w:bodyDiv w:val="1"/>
      <w:marLeft w:val="0"/>
      <w:marRight w:val="0"/>
      <w:marTop w:val="0"/>
      <w:marBottom w:val="0"/>
      <w:divBdr>
        <w:top w:val="none" w:sz="0" w:space="0" w:color="auto"/>
        <w:left w:val="none" w:sz="0" w:space="0" w:color="auto"/>
        <w:bottom w:val="none" w:sz="0" w:space="0" w:color="auto"/>
        <w:right w:val="none" w:sz="0" w:space="0" w:color="auto"/>
      </w:divBdr>
    </w:div>
    <w:div w:id="1664969998">
      <w:bodyDiv w:val="1"/>
      <w:marLeft w:val="0"/>
      <w:marRight w:val="0"/>
      <w:marTop w:val="0"/>
      <w:marBottom w:val="0"/>
      <w:divBdr>
        <w:top w:val="none" w:sz="0" w:space="0" w:color="auto"/>
        <w:left w:val="none" w:sz="0" w:space="0" w:color="auto"/>
        <w:bottom w:val="none" w:sz="0" w:space="0" w:color="auto"/>
        <w:right w:val="none" w:sz="0" w:space="0" w:color="auto"/>
      </w:divBdr>
    </w:div>
    <w:div w:id="1666594311">
      <w:bodyDiv w:val="1"/>
      <w:marLeft w:val="0"/>
      <w:marRight w:val="0"/>
      <w:marTop w:val="0"/>
      <w:marBottom w:val="0"/>
      <w:divBdr>
        <w:top w:val="none" w:sz="0" w:space="0" w:color="auto"/>
        <w:left w:val="none" w:sz="0" w:space="0" w:color="auto"/>
        <w:bottom w:val="none" w:sz="0" w:space="0" w:color="auto"/>
        <w:right w:val="none" w:sz="0" w:space="0" w:color="auto"/>
      </w:divBdr>
    </w:div>
    <w:div w:id="1725373893">
      <w:bodyDiv w:val="1"/>
      <w:marLeft w:val="0"/>
      <w:marRight w:val="0"/>
      <w:marTop w:val="0"/>
      <w:marBottom w:val="0"/>
      <w:divBdr>
        <w:top w:val="none" w:sz="0" w:space="0" w:color="auto"/>
        <w:left w:val="none" w:sz="0" w:space="0" w:color="auto"/>
        <w:bottom w:val="none" w:sz="0" w:space="0" w:color="auto"/>
        <w:right w:val="none" w:sz="0" w:space="0" w:color="auto"/>
      </w:divBdr>
    </w:div>
    <w:div w:id="1730572768">
      <w:bodyDiv w:val="1"/>
      <w:marLeft w:val="0"/>
      <w:marRight w:val="0"/>
      <w:marTop w:val="0"/>
      <w:marBottom w:val="0"/>
      <w:divBdr>
        <w:top w:val="none" w:sz="0" w:space="0" w:color="auto"/>
        <w:left w:val="none" w:sz="0" w:space="0" w:color="auto"/>
        <w:bottom w:val="none" w:sz="0" w:space="0" w:color="auto"/>
        <w:right w:val="none" w:sz="0" w:space="0" w:color="auto"/>
      </w:divBdr>
    </w:div>
    <w:div w:id="18141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Ehud_Barak" TargetMode="External"/><Relationship Id="rId18" Type="http://schemas.openxmlformats.org/officeDocument/2006/relationships/hyperlink" Target="http://unispal.un.org/unispal.nsf/home.htm" TargetMode="External"/><Relationship Id="rId26" Type="http://schemas.openxmlformats.org/officeDocument/2006/relationships/image" Target="media/image4.jpg"/><Relationship Id="rId3" Type="http://schemas.openxmlformats.org/officeDocument/2006/relationships/styles" Target="styles.xml"/><Relationship Id="rId21" Type="http://schemas.openxmlformats.org/officeDocument/2006/relationships/hyperlink" Target="http://www.securitycouncilreport.org/monthly-forecast/2014-08/status_update_21.ph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en.wikipedia.org/wiki/Camp_David_2000_Summit" TargetMode="External"/><Relationship Id="rId17" Type="http://schemas.openxmlformats.org/officeDocument/2006/relationships/image" Target="media/image3.jpg"/><Relationship Id="rId25" Type="http://schemas.openxmlformats.org/officeDocument/2006/relationships/hyperlink" Target="http://www.reuters.com/article/2013/08/08/us-palestinians-israel-usa-idUSBRE9770ZF20130808"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bbc.co.uk/news/world-middle-east-28757657" TargetMode="External"/><Relationship Id="rId20" Type="http://schemas.openxmlformats.org/officeDocument/2006/relationships/hyperlink" Target="http://www.pennlive.com/midstate/index.ssf/2014/07/gaza_timeline.html" TargetMode="External"/><Relationship Id="rId29" Type="http://schemas.openxmlformats.org/officeDocument/2006/relationships/hyperlink" Target="http://www.globalsecurity.org/military/world/para/ufdr.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ox.com/2014/7/18/5915543/rocket-israel-elections-likud-right-gaza-hamas-study" TargetMode="External"/><Relationship Id="rId24" Type="http://schemas.openxmlformats.org/officeDocument/2006/relationships/hyperlink" Target="https://www.globalpolicy.org/security-council/index-of-countries-on-the-security-council-agenda/israel-palestine-and-the-occupied-territories/48028.html"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n.wikipedia.org/wiki/Yasser_Arafat" TargetMode="External"/><Relationship Id="rId23" Type="http://schemas.openxmlformats.org/officeDocument/2006/relationships/hyperlink" Target="http://news.bbc.co.uk/2/shared/spl/hi/middle_east/03/v3_ip_timeline/html/" TargetMode="External"/><Relationship Id="rId28" Type="http://schemas.openxmlformats.org/officeDocument/2006/relationships/hyperlink" Target="http://www.securitycouncilreport.org/monthly-forecast/2014-08/central_african_republic_7.php" TargetMode="External"/><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bbc.com/news/world/middle_east/" TargetMode="External"/><Relationship Id="rId31" Type="http://schemas.openxmlformats.org/officeDocument/2006/relationships/hyperlink" Target="http://www.bbc.com/news/world/afric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n.wikipedia.org/wiki/Yasser_Arafat" TargetMode="External"/><Relationship Id="rId22" Type="http://schemas.openxmlformats.org/officeDocument/2006/relationships/hyperlink" Target="http://news.bbc.co.uk/2/shared/spl/hi/middle_east/03/v3_ip_timeline/html/" TargetMode="External"/><Relationship Id="rId27" Type="http://schemas.openxmlformats.org/officeDocument/2006/relationships/image" Target="media/image5.jpg"/><Relationship Id="rId30" Type="http://schemas.openxmlformats.org/officeDocument/2006/relationships/hyperlink" Target="http://www.trackingterrorism.org" TargetMode="Externa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A95"/>
    <w:rsid w:val="000C0E06"/>
    <w:rsid w:val="002C4DC4"/>
    <w:rsid w:val="00942839"/>
    <w:rsid w:val="00E1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3FAA4C766904645B13FD298C46EAE37">
    <w:name w:val="23FAA4C766904645B13FD298C46EAE37"/>
    <w:rsid w:val="00E12A95"/>
  </w:style>
  <w:style w:type="paragraph" w:customStyle="1" w:styleId="1F69319DF00F42E4BEA9DA0930CC81DA">
    <w:name w:val="1F69319DF00F42E4BEA9DA0930CC81DA"/>
    <w:rsid w:val="00E12A95"/>
  </w:style>
  <w:style w:type="paragraph" w:customStyle="1" w:styleId="CA365D2BEB794696AC2DCAA98C045596">
    <w:name w:val="CA365D2BEB794696AC2DCAA98C045596"/>
    <w:rsid w:val="00E12A95"/>
  </w:style>
  <w:style w:type="paragraph" w:customStyle="1" w:styleId="E8B2AC1097284C31A4BA5749E6AF124B">
    <w:name w:val="E8B2AC1097284C31A4BA5749E6AF124B"/>
    <w:rsid w:val="0094283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3FAA4C766904645B13FD298C46EAE37">
    <w:name w:val="23FAA4C766904645B13FD298C46EAE37"/>
    <w:rsid w:val="00E12A95"/>
  </w:style>
  <w:style w:type="paragraph" w:customStyle="1" w:styleId="1F69319DF00F42E4BEA9DA0930CC81DA">
    <w:name w:val="1F69319DF00F42E4BEA9DA0930CC81DA"/>
    <w:rsid w:val="00E12A95"/>
  </w:style>
  <w:style w:type="paragraph" w:customStyle="1" w:styleId="CA365D2BEB794696AC2DCAA98C045596">
    <w:name w:val="CA365D2BEB794696AC2DCAA98C045596"/>
    <w:rsid w:val="00E12A95"/>
  </w:style>
  <w:style w:type="paragraph" w:customStyle="1" w:styleId="E8B2AC1097284C31A4BA5749E6AF124B">
    <w:name w:val="E8B2AC1097284C31A4BA5749E6AF124B"/>
    <w:rsid w:val="009428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BA048-757E-462F-8DED-26240384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7352</Words>
  <Characters>41908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ONGC</Company>
  <LinksUpToDate>false</LinksUpToDate>
  <CharactersWithSpaces>49162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 Anto Palamattam</dc:creator>
  <cp:lastModifiedBy>PT Anto Palamattam</cp:lastModifiedBy>
  <cp:revision>2</cp:revision>
  <dcterms:created xsi:type="dcterms:W3CDTF">2014-09-13T15:48:00Z</dcterms:created>
  <dcterms:modified xsi:type="dcterms:W3CDTF">2014-09-13T15:48:00Z</dcterms:modified>
</cp:coreProperties>
</file>